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82" w:rsidRDefault="003D3C82" w:rsidP="003D3C82">
      <w:pPr>
        <w:tabs>
          <w:tab w:val="left" w:pos="1980"/>
        </w:tabs>
        <w:rPr>
          <w:rFonts w:ascii="Times New Roman" w:hAnsi="Times New Roman" w:cs="Times New Roman"/>
          <w:sz w:val="28"/>
          <w:szCs w:val="28"/>
        </w:rPr>
      </w:pPr>
      <w:r>
        <w:rPr>
          <w:rFonts w:ascii="Times New Roman" w:hAnsi="Times New Roman" w:cs="Times New Roman"/>
          <w:sz w:val="28"/>
          <w:szCs w:val="28"/>
        </w:rPr>
        <w:t xml:space="preserve">ОТ: ТУРУНОВСКИЙ СЕЛЬСОВЕТ,  НОМЕР ТЕЛЕФОНА: 48- 273   </w:t>
      </w:r>
    </w:p>
    <w:p w:rsidR="003D3C82" w:rsidRDefault="003D3C82" w:rsidP="003D3C82">
      <w:pPr>
        <w:spacing w:after="0"/>
        <w:jc w:val="both"/>
        <w:rPr>
          <w:rFonts w:ascii="Times New Roman" w:hAnsi="Times New Roman" w:cs="Times New Roman"/>
          <w:sz w:val="28"/>
          <w:szCs w:val="28"/>
        </w:rPr>
      </w:pPr>
      <w:r>
        <w:rPr>
          <w:rFonts w:ascii="Times New Roman" w:hAnsi="Times New Roman" w:cs="Times New Roman"/>
          <w:sz w:val="28"/>
          <w:szCs w:val="28"/>
        </w:rPr>
        <w:t>Основан 30.03.2007</w:t>
      </w:r>
    </w:p>
    <w:p w:rsidR="003D3C82" w:rsidRDefault="003D3C82" w:rsidP="003D3C82">
      <w:pPr>
        <w:spacing w:after="0"/>
        <w:jc w:val="both"/>
        <w:rPr>
          <w:rFonts w:ascii="Times New Roman" w:hAnsi="Times New Roman" w:cs="Times New Roman"/>
          <w:b/>
          <w:sz w:val="28"/>
          <w:szCs w:val="28"/>
        </w:rPr>
      </w:pPr>
      <w:r>
        <w:rPr>
          <w:rFonts w:ascii="Times New Roman" w:hAnsi="Times New Roman" w:cs="Times New Roman"/>
          <w:b/>
          <w:sz w:val="28"/>
          <w:szCs w:val="28"/>
        </w:rPr>
        <w:t>№ 6(а)</w:t>
      </w:r>
    </w:p>
    <w:p w:rsidR="003D3C82" w:rsidRDefault="003D3C82" w:rsidP="003D3C82">
      <w:pPr>
        <w:spacing w:after="0"/>
        <w:jc w:val="both"/>
        <w:rPr>
          <w:rFonts w:ascii="Times New Roman" w:hAnsi="Times New Roman" w:cs="Times New Roman"/>
          <w:b/>
          <w:sz w:val="28"/>
          <w:szCs w:val="28"/>
        </w:rPr>
      </w:pPr>
    </w:p>
    <w:p w:rsidR="003D3C82" w:rsidRDefault="003D3C82" w:rsidP="003D3C82">
      <w:pPr>
        <w:pStyle w:val="2"/>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spacing w:after="0"/>
        <w:jc w:val="center"/>
        <w:rPr>
          <w:rFonts w:ascii="Times New Roman" w:hAnsi="Times New Roman" w:cs="Times New Roman"/>
          <w:b/>
          <w:bCs/>
          <w:i/>
          <w:iCs/>
          <w:sz w:val="28"/>
          <w:szCs w:val="28"/>
        </w:rPr>
      </w:pPr>
    </w:p>
    <w:p w:rsidR="003D3C82" w:rsidRDefault="003D3C82" w:rsidP="003D3C82">
      <w:pPr>
        <w:tabs>
          <w:tab w:val="left" w:pos="3525"/>
        </w:tabs>
        <w:spacing w:after="0"/>
        <w:jc w:val="center"/>
        <w:rPr>
          <w:rFonts w:ascii="Times New Roman" w:hAnsi="Times New Roman" w:cs="Times New Roman"/>
          <w:b/>
          <w:bCs/>
          <w:i/>
          <w:iCs/>
          <w:sz w:val="28"/>
          <w:szCs w:val="28"/>
        </w:rPr>
      </w:pPr>
    </w:p>
    <w:p w:rsidR="003D3C82" w:rsidRDefault="003D3C82" w:rsidP="003D3C82">
      <w:pPr>
        <w:tabs>
          <w:tab w:val="left" w:pos="3525"/>
        </w:tabs>
        <w:spacing w:after="0"/>
        <w:jc w:val="center"/>
        <w:rPr>
          <w:rFonts w:ascii="Times New Roman" w:hAnsi="Times New Roman" w:cs="Times New Roman"/>
          <w:b/>
          <w:bCs/>
          <w:i/>
          <w:iCs/>
          <w:sz w:val="48"/>
          <w:szCs w:val="48"/>
        </w:rPr>
      </w:pPr>
      <w:r>
        <w:rPr>
          <w:rFonts w:ascii="Times New Roman" w:hAnsi="Times New Roman" w:cs="Times New Roman"/>
          <w:b/>
          <w:bCs/>
          <w:i/>
          <w:iCs/>
          <w:sz w:val="48"/>
          <w:szCs w:val="48"/>
        </w:rPr>
        <w:t>ВЕСТНИК</w:t>
      </w:r>
    </w:p>
    <w:p w:rsidR="003D3C82" w:rsidRDefault="003D3C82" w:rsidP="003D3C82">
      <w:pPr>
        <w:tabs>
          <w:tab w:val="left" w:pos="3525"/>
        </w:tabs>
        <w:spacing w:after="0"/>
        <w:jc w:val="center"/>
        <w:rPr>
          <w:rFonts w:ascii="Times New Roman" w:hAnsi="Times New Roman" w:cs="Times New Roman"/>
          <w:b/>
          <w:bCs/>
          <w:i/>
          <w:iCs/>
          <w:sz w:val="48"/>
          <w:szCs w:val="48"/>
        </w:rPr>
      </w:pPr>
      <w:r>
        <w:rPr>
          <w:rFonts w:ascii="Times New Roman" w:hAnsi="Times New Roman" w:cs="Times New Roman"/>
          <w:b/>
          <w:sz w:val="48"/>
          <w:szCs w:val="48"/>
        </w:rPr>
        <w:t>ТУРУНОВСКОГО СЕЛЬСОВЕТА</w:t>
      </w:r>
    </w:p>
    <w:p w:rsidR="003D3C82" w:rsidRDefault="003D3C82" w:rsidP="003D3C82">
      <w:pPr>
        <w:spacing w:after="0"/>
        <w:jc w:val="center"/>
        <w:rPr>
          <w:rFonts w:ascii="Times New Roman" w:hAnsi="Times New Roman" w:cs="Times New Roman"/>
          <w:b/>
          <w:sz w:val="28"/>
          <w:szCs w:val="28"/>
        </w:rPr>
      </w:pPr>
    </w:p>
    <w:p w:rsidR="003D3C82" w:rsidRDefault="003D3C82" w:rsidP="003D3C82">
      <w:pPr>
        <w:spacing w:after="0"/>
        <w:jc w:val="center"/>
        <w:rPr>
          <w:rFonts w:ascii="Times New Roman" w:hAnsi="Times New Roman" w:cs="Times New Roman"/>
          <w:sz w:val="28"/>
          <w:szCs w:val="28"/>
        </w:rPr>
      </w:pPr>
      <w:r>
        <w:rPr>
          <w:rFonts w:ascii="Times New Roman" w:hAnsi="Times New Roman" w:cs="Times New Roman"/>
          <w:sz w:val="28"/>
          <w:szCs w:val="28"/>
        </w:rPr>
        <w:t xml:space="preserve">Периодическое печатное издание муниципального образования  </w:t>
      </w:r>
    </w:p>
    <w:p w:rsidR="003D3C82" w:rsidRDefault="003D3C82" w:rsidP="003D3C82">
      <w:pPr>
        <w:spacing w:after="0"/>
        <w:jc w:val="center"/>
        <w:rPr>
          <w:rFonts w:ascii="Times New Roman" w:hAnsi="Times New Roman" w:cs="Times New Roman"/>
          <w:sz w:val="28"/>
          <w:szCs w:val="28"/>
        </w:rPr>
      </w:pPr>
      <w:r>
        <w:rPr>
          <w:rFonts w:ascii="Times New Roman" w:hAnsi="Times New Roman" w:cs="Times New Roman"/>
          <w:sz w:val="28"/>
          <w:szCs w:val="28"/>
        </w:rPr>
        <w:t xml:space="preserve">Туруновского сельсовета Венгеровского района </w:t>
      </w:r>
    </w:p>
    <w:p w:rsidR="003D3C82" w:rsidRDefault="003D3C82" w:rsidP="003D3C82">
      <w:pPr>
        <w:spacing w:after="0"/>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3D3C82" w:rsidRDefault="003D3C82" w:rsidP="003D3C82">
      <w:pPr>
        <w:spacing w:after="0"/>
        <w:jc w:val="cente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p>
    <w:p w:rsidR="003D3C82" w:rsidRDefault="003D3C82" w:rsidP="003D3C82">
      <w:pPr>
        <w:rPr>
          <w:rFonts w:ascii="Times New Roman" w:hAnsi="Times New Roman" w:cs="Times New Roman"/>
          <w:sz w:val="28"/>
          <w:szCs w:val="28"/>
        </w:rPr>
      </w:pPr>
      <w:r>
        <w:rPr>
          <w:rFonts w:ascii="Times New Roman" w:hAnsi="Times New Roman" w:cs="Times New Roman"/>
          <w:sz w:val="28"/>
          <w:szCs w:val="28"/>
        </w:rPr>
        <w:t>ОТ: ТУРУНОВСКИЙ СЕЛЬСОВЕТ, НОМЕР ТЕЛЕФОНА: 48-273</w:t>
      </w:r>
    </w:p>
    <w:p w:rsidR="003D3C82" w:rsidRDefault="003D3C82" w:rsidP="003D3C82">
      <w:pPr>
        <w:rPr>
          <w:rFonts w:ascii="Times New Roman" w:hAnsi="Times New Roman" w:cs="Times New Roman"/>
          <w:sz w:val="28"/>
          <w:szCs w:val="28"/>
        </w:rPr>
      </w:pPr>
      <w:r>
        <w:rPr>
          <w:rFonts w:ascii="Times New Roman" w:hAnsi="Times New Roman" w:cs="Times New Roman"/>
          <w:sz w:val="28"/>
          <w:szCs w:val="28"/>
        </w:rPr>
        <w:t>Основан 29.06.2007</w:t>
      </w:r>
    </w:p>
    <w:p w:rsidR="003D3C82" w:rsidRDefault="003D3C82" w:rsidP="003D3C82">
      <w:pPr>
        <w:jc w:val="center"/>
        <w:rPr>
          <w:rFonts w:ascii="Times New Roman" w:hAnsi="Times New Roman" w:cs="Times New Roman"/>
          <w:b/>
          <w:i/>
          <w:sz w:val="36"/>
          <w:szCs w:val="36"/>
        </w:rPr>
      </w:pPr>
      <w:r>
        <w:rPr>
          <w:rFonts w:ascii="Times New Roman" w:hAnsi="Times New Roman" w:cs="Times New Roman"/>
          <w:b/>
          <w:i/>
          <w:sz w:val="36"/>
          <w:szCs w:val="36"/>
        </w:rPr>
        <w:t>ВЕСТНИК ТУРУНОВСКОГО СЕЛЬСОВЕТА</w:t>
      </w:r>
    </w:p>
    <w:p w:rsidR="003D3C82" w:rsidRDefault="003D3C82" w:rsidP="003D3C82">
      <w:pPr>
        <w:rPr>
          <w:rFonts w:ascii="Times New Roman" w:hAnsi="Times New Roman" w:cs="Times New Roman"/>
          <w:b/>
          <w:i/>
          <w:sz w:val="28"/>
          <w:szCs w:val="28"/>
        </w:rPr>
      </w:pPr>
    </w:p>
    <w:p w:rsidR="003D3C82" w:rsidRDefault="003D3C82" w:rsidP="003D3C82">
      <w:pPr>
        <w:jc w:val="center"/>
        <w:rPr>
          <w:rFonts w:ascii="Times New Roman" w:hAnsi="Times New Roman" w:cs="Times New Roman"/>
          <w:sz w:val="28"/>
          <w:szCs w:val="28"/>
        </w:rPr>
      </w:pPr>
      <w:r>
        <w:rPr>
          <w:rFonts w:ascii="Times New Roman" w:hAnsi="Times New Roman" w:cs="Times New Roman"/>
          <w:sz w:val="28"/>
          <w:szCs w:val="28"/>
        </w:rPr>
        <w:t>№ 6(а) от 14 июня 2024 года</w:t>
      </w:r>
    </w:p>
    <w:p w:rsidR="003D3C82" w:rsidRDefault="003D3C82" w:rsidP="003D3C82">
      <w:pPr>
        <w:jc w:val="center"/>
        <w:rPr>
          <w:rFonts w:ascii="Times New Roman" w:hAnsi="Times New Roman" w:cs="Times New Roman"/>
          <w:szCs w:val="24"/>
        </w:rPr>
      </w:pPr>
      <w:r>
        <w:rPr>
          <w:rFonts w:ascii="Times New Roman" w:hAnsi="Times New Roman" w:cs="Times New Roman"/>
          <w:szCs w:val="24"/>
        </w:rPr>
        <w:t>Периодическое печатное издание муниципального образования Туруновского сельсовета</w:t>
      </w:r>
    </w:p>
    <w:p w:rsidR="003D3C82" w:rsidRDefault="003D3C82" w:rsidP="003D3C82">
      <w:pPr>
        <w:jc w:val="center"/>
        <w:rPr>
          <w:rFonts w:ascii="Times New Roman" w:hAnsi="Times New Roman" w:cs="Times New Roman"/>
          <w:szCs w:val="24"/>
        </w:rPr>
      </w:pPr>
      <w:r>
        <w:rPr>
          <w:rFonts w:ascii="Times New Roman" w:hAnsi="Times New Roman" w:cs="Times New Roman"/>
          <w:szCs w:val="24"/>
        </w:rPr>
        <w:t xml:space="preserve"> Венгеровского района Новосибирской области</w:t>
      </w:r>
    </w:p>
    <w:p w:rsidR="003D3C82" w:rsidRDefault="003D3C82" w:rsidP="003D3C82">
      <w:pPr>
        <w:jc w:val="center"/>
        <w:rPr>
          <w:rFonts w:ascii="Times New Roman" w:hAnsi="Times New Roman" w:cs="Times New Roman"/>
          <w:szCs w:val="24"/>
        </w:rPr>
      </w:pPr>
    </w:p>
    <w:p w:rsidR="003D3C82" w:rsidRDefault="003D3C82" w:rsidP="003D3C82">
      <w:pPr>
        <w:jc w:val="center"/>
        <w:rPr>
          <w:rFonts w:ascii="Times New Roman" w:hAnsi="Times New Roman" w:cs="Times New Roman"/>
          <w:szCs w:val="24"/>
        </w:rPr>
      </w:pPr>
    </w:p>
    <w:p w:rsidR="003D3C82" w:rsidRDefault="003D3C82" w:rsidP="003D3C82">
      <w:pPr>
        <w:jc w:val="center"/>
        <w:rPr>
          <w:rFonts w:ascii="Times New Roman" w:hAnsi="Times New Roman" w:cs="Times New Roman"/>
          <w:b/>
          <w:sz w:val="28"/>
          <w:szCs w:val="28"/>
        </w:rPr>
      </w:pPr>
      <w:r>
        <w:rPr>
          <w:rFonts w:ascii="Times New Roman" w:hAnsi="Times New Roman" w:cs="Times New Roman"/>
          <w:b/>
          <w:sz w:val="28"/>
          <w:szCs w:val="28"/>
        </w:rPr>
        <w:t>РАЗДЕЛ 1: ПРОКУРАТУРА ВЕНГЕРОВСКОГО РАЙОНА НОВОСИБИРСКОЙ ОБЛАСТИ  ИНФОРМИРУЕТ</w:t>
      </w:r>
    </w:p>
    <w:p w:rsidR="003D3C82" w:rsidRPr="003D3C82" w:rsidRDefault="003D3C82" w:rsidP="003D3C82">
      <w:pPr>
        <w:rPr>
          <w:rFonts w:ascii="Times New Roman" w:hAnsi="Times New Roman" w:cs="Times New Roman"/>
          <w:b/>
          <w:sz w:val="28"/>
          <w:szCs w:val="28"/>
        </w:rPr>
      </w:pPr>
    </w:p>
    <w:p w:rsidR="003D3C82" w:rsidRPr="003D3C82" w:rsidRDefault="003D3C82" w:rsidP="003D3C82">
      <w:pPr>
        <w:shd w:val="clear" w:color="auto" w:fill="FFFFFF"/>
        <w:spacing w:line="240" w:lineRule="exact"/>
        <w:ind w:firstLine="567"/>
        <w:jc w:val="center"/>
        <w:rPr>
          <w:rFonts w:ascii="Times New Roman" w:eastAsia="Times New Roman" w:hAnsi="Times New Roman" w:cs="Times New Roman"/>
          <w:b/>
          <w:sz w:val="28"/>
          <w:szCs w:val="28"/>
        </w:rPr>
      </w:pPr>
      <w:r w:rsidRPr="003D3C82">
        <w:rPr>
          <w:rFonts w:ascii="Times New Roman" w:eastAsia="Times New Roman" w:hAnsi="Times New Roman" w:cs="Times New Roman"/>
          <w:b/>
          <w:sz w:val="28"/>
          <w:szCs w:val="28"/>
        </w:rPr>
        <w:t>«Внимание! «Телефонные мошенники!»</w:t>
      </w:r>
    </w:p>
    <w:p w:rsidR="003D3C82" w:rsidRPr="003D3C82" w:rsidRDefault="003D3C82" w:rsidP="003D3C82">
      <w:pPr>
        <w:ind w:right="-1" w:firstLine="567"/>
        <w:jc w:val="both"/>
        <w:rPr>
          <w:rFonts w:ascii="Times New Roman" w:eastAsia="Times New Roman" w:hAnsi="Times New Roman" w:cs="Times New Roman"/>
          <w:sz w:val="28"/>
          <w:szCs w:val="28"/>
        </w:rPr>
      </w:pPr>
    </w:p>
    <w:p w:rsidR="003D3C82" w:rsidRPr="003D3C82" w:rsidRDefault="003D3C82" w:rsidP="003D3C82">
      <w:pPr>
        <w:spacing w:after="100" w:afterAutospacing="1"/>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ab/>
      </w: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 xml:space="preserve">«Работники прокуратуры Венгеровского района дополнительно информируют население о наиболее распространённых в последнее время способах телефонного мошенничества. </w:t>
      </w: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 xml:space="preserve">К гражданам поступают сообщения о том, что от их имени оформляются кредиты. Одновременно с этим им предлагается подтвердить или опровергнуть желание о совершении этих действий. </w:t>
      </w: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Люди поддаются на эту уловку мошенников, звонят на указанные в сообщениях номера телефонов и вступают с ними в диалог. Перед непосредственным общением с гражданами часто проигрываются аудиозаписи, имитирующие роботизированных помощников.</w:t>
      </w: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Звонить на эти номера категорически нельзя!</w:t>
      </w: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lastRenderedPageBreak/>
        <w:t xml:space="preserve">Преступники, которые представляются сотрудниками банков, либо называют фамилии и должности реальных работников правоохранительных органов, в том числе прокуратуры, убеждают граждан совершить финансовые операции, которые якобы должны пресечь незаконные действия. </w:t>
      </w: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На самом же деле, выполняя финансовые операции под диктовку мошенников, люди реально оформляют на своё имя кредиты и перечисляют деньги на счета преступников. Никаких безопасных счетов в банках не существует!</w:t>
      </w: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 xml:space="preserve">Поэтому ещё раз напоминаем, что при поступлении подобных сообщений - ни в коем случае нельзя паниковать и звонить на указанные в них номера телефонов. </w:t>
      </w: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 xml:space="preserve">У любого банка есть телефон горячей линии. Сведения об этих телефонах доступны в Интернете. Только по этим телефонам можно безопасно звонить в банки и выяснять соответствующую действительности информацию. </w:t>
      </w:r>
    </w:p>
    <w:p w:rsidR="003D3C82" w:rsidRPr="00687202" w:rsidRDefault="003D3C82" w:rsidP="003D3C82">
      <w:pPr>
        <w:pStyle w:val="a9"/>
        <w:spacing w:after="0"/>
        <w:ind w:firstLine="567"/>
        <w:jc w:val="both"/>
        <w:rPr>
          <w:szCs w:val="28"/>
        </w:rPr>
      </w:pPr>
      <w:r>
        <w:rPr>
          <w:szCs w:val="28"/>
        </w:rPr>
        <w:t>Нужно запомнить, что работники правоохранительных органов не звонят гражданам с вопросами о том, оформляют те на себя кредиты или нет.</w:t>
      </w:r>
    </w:p>
    <w:p w:rsidR="003D3C82" w:rsidRDefault="003D3C82" w:rsidP="003D3C82">
      <w:pPr>
        <w:pStyle w:val="a7"/>
        <w:spacing w:line="240" w:lineRule="exact"/>
      </w:pPr>
    </w:p>
    <w:p w:rsidR="003D3C82" w:rsidRDefault="003D3C82" w:rsidP="003D3C82">
      <w:pPr>
        <w:pStyle w:val="a7"/>
        <w:spacing w:line="240" w:lineRule="exact"/>
      </w:pPr>
    </w:p>
    <w:p w:rsidR="003D3C82" w:rsidRDefault="003D3C82" w:rsidP="003D3C82">
      <w:pPr>
        <w:pStyle w:val="a7"/>
        <w:spacing w:line="240" w:lineRule="exact"/>
      </w:pPr>
    </w:p>
    <w:p w:rsidR="003D3C82" w:rsidRDefault="003D3C82" w:rsidP="003D3C82">
      <w:pPr>
        <w:pStyle w:val="a7"/>
        <w:spacing w:line="240" w:lineRule="exact"/>
      </w:pPr>
      <w:r>
        <w:t>Прокурор</w:t>
      </w:r>
    </w:p>
    <w:p w:rsidR="003D3C82" w:rsidRDefault="003D3C82" w:rsidP="003D3C82">
      <w:pPr>
        <w:pStyle w:val="a7"/>
        <w:spacing w:line="240" w:lineRule="exact"/>
      </w:pPr>
      <w:r>
        <w:t>Венгеровского района</w:t>
      </w:r>
    </w:p>
    <w:p w:rsidR="003D3C82" w:rsidRDefault="003D3C82" w:rsidP="003D3C82">
      <w:pPr>
        <w:pStyle w:val="a7"/>
        <w:spacing w:line="240" w:lineRule="exact"/>
      </w:pPr>
      <w:r>
        <w:t>советник юстиции</w:t>
      </w:r>
      <w:r>
        <w:tab/>
      </w:r>
      <w:r>
        <w:tab/>
      </w:r>
      <w:r>
        <w:tab/>
      </w:r>
      <w:r>
        <w:tab/>
      </w:r>
      <w:r>
        <w:tab/>
      </w:r>
      <w:r>
        <w:tab/>
      </w:r>
      <w:r>
        <w:tab/>
        <w:t>С.В. Бервинов</w:t>
      </w:r>
    </w:p>
    <w:p w:rsidR="003D3C82" w:rsidRPr="003D3C82" w:rsidRDefault="003D3C82" w:rsidP="003D3C82">
      <w:pPr>
        <w:rPr>
          <w:rFonts w:ascii="Times New Roman" w:hAnsi="Times New Roman" w:cs="Times New Roman"/>
          <w:b/>
          <w:sz w:val="28"/>
          <w:szCs w:val="28"/>
        </w:rPr>
      </w:pPr>
    </w:p>
    <w:p w:rsidR="0039175E" w:rsidRDefault="0039175E"/>
    <w:p w:rsidR="003D3C82" w:rsidRDefault="003D3C82"/>
    <w:p w:rsidR="003D3C82" w:rsidRDefault="003D3C82"/>
    <w:p w:rsidR="003D3C82" w:rsidRDefault="003D3C82"/>
    <w:p w:rsidR="003D3C82" w:rsidRDefault="003D3C82"/>
    <w:p w:rsidR="003D3C82" w:rsidRDefault="003D3C82"/>
    <w:p w:rsidR="003D3C82" w:rsidRDefault="003D3C82"/>
    <w:p w:rsidR="003D3C82" w:rsidRDefault="003D3C82"/>
    <w:p w:rsidR="003D3C82" w:rsidRDefault="003D3C82"/>
    <w:p w:rsidR="003D3C82" w:rsidRPr="003D3C82" w:rsidRDefault="003D3C82" w:rsidP="003D3C82">
      <w:pPr>
        <w:spacing w:line="240" w:lineRule="exact"/>
        <w:jc w:val="center"/>
        <w:rPr>
          <w:rFonts w:ascii="Times New Roman" w:eastAsia="Times New Roman" w:hAnsi="Times New Roman" w:cs="Times New Roman"/>
          <w:b/>
          <w:sz w:val="28"/>
          <w:szCs w:val="28"/>
        </w:rPr>
      </w:pPr>
      <w:r w:rsidRPr="003D3C82">
        <w:rPr>
          <w:rFonts w:ascii="Times New Roman" w:eastAsia="Times New Roman" w:hAnsi="Times New Roman" w:cs="Times New Roman"/>
          <w:b/>
          <w:sz w:val="28"/>
          <w:szCs w:val="28"/>
        </w:rPr>
        <w:lastRenderedPageBreak/>
        <w:t>Результаты работы прокуратуры района за 1 квартал 2024 года по надзору за соблюдением законодательства о противодействии коррупции</w:t>
      </w:r>
    </w:p>
    <w:p w:rsidR="003D3C82" w:rsidRPr="003D3C82" w:rsidRDefault="003D3C82" w:rsidP="003D3C82">
      <w:pPr>
        <w:ind w:firstLine="567"/>
        <w:jc w:val="both"/>
        <w:rPr>
          <w:rFonts w:ascii="Times New Roman" w:eastAsia="Times New Roman" w:hAnsi="Times New Roman" w:cs="Times New Roman"/>
          <w:sz w:val="28"/>
          <w:szCs w:val="28"/>
        </w:rPr>
      </w:pPr>
    </w:p>
    <w:p w:rsidR="003D3C82" w:rsidRPr="003D3C82" w:rsidRDefault="003D3C82" w:rsidP="003D3C82">
      <w:pPr>
        <w:pStyle w:val="a7"/>
        <w:ind w:firstLine="708"/>
        <w:rPr>
          <w:szCs w:val="28"/>
        </w:rPr>
      </w:pPr>
      <w:r w:rsidRPr="003D3C82">
        <w:rPr>
          <w:szCs w:val="28"/>
        </w:rPr>
        <w:t>В первом квартале 2024 года прокуратурой района в сфере противодействия коррупции выявлено 11 (АППГ-1) нарушений федерального законодательства, принесено 10 протестов (АППГ – 0), внесено 1 представление (АППГ – 0), 1 должностное лицо привлечено к административной ответственности (АППГ – 0), материалы в порядке ч.2 ст.37 УПК РФ не направлялись (АППГ-1), уголовные дела не возбуждались (АППГ - 1).</w:t>
      </w:r>
    </w:p>
    <w:p w:rsidR="003D3C82" w:rsidRPr="003D3C82" w:rsidRDefault="003D3C82" w:rsidP="003D3C82">
      <w:pPr>
        <w:pBdr>
          <w:top w:val="single" w:sz="4" w:space="0" w:color="FFFFFF"/>
          <w:left w:val="single" w:sz="4" w:space="0" w:color="FFFFFF"/>
          <w:bottom w:val="single" w:sz="4" w:space="8" w:color="FFFFFF"/>
          <w:right w:val="single" w:sz="4" w:space="5" w:color="FFFFFF"/>
        </w:pBdr>
        <w:ind w:firstLine="567"/>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 xml:space="preserve">Так, прокуратурой района оценены нормативные акты, которыми утверждены Положения о комиссии по соблюдению требований к служебному поведению муниципальных служащих и урегулированию конфликта интересов, выявлено 10 нормативных правовых актов, содержащих 10 коррупциогенных факторов, в связи с чем прокурором района 01.03.2024 принесены протесты (10), которые рассмотрены, удовлетворены, коррупциогенные факторы исключены. </w:t>
      </w:r>
    </w:p>
    <w:p w:rsidR="003D3C82" w:rsidRPr="003D3C82" w:rsidRDefault="003D3C82" w:rsidP="003D3C82">
      <w:pPr>
        <w:pBdr>
          <w:top w:val="single" w:sz="4" w:space="0" w:color="FFFFFF"/>
          <w:left w:val="single" w:sz="4" w:space="0" w:color="FFFFFF"/>
          <w:bottom w:val="single" w:sz="4" w:space="8" w:color="FFFFFF"/>
          <w:right w:val="single" w:sz="4" w:space="5" w:color="FFFFFF"/>
        </w:pBdr>
        <w:ind w:firstLine="567"/>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Дана оценка административным регламентам предоставления муниципальной услуги по принятию на учет граждан в качестве нуждающихся в жилых помещениях, в ходе которой установлено, что п. 3.2 Регламента, приложение №2 к Регламенту не соответствуют ч.4 ст. 56 ЖК РФ, ч.1 ст. 5 Закона Новосибирской области от 04.11.2005 №337 – 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 17 регламентов содержат 17 коррупциогенных факторов, в связи с чем 01.03.2024 прокурором района принесены протесты (17), которые рассмотрены, удовлетворены, коррупциогенные факторы исключены.</w:t>
      </w:r>
    </w:p>
    <w:p w:rsidR="003D3C82" w:rsidRPr="003D3C82" w:rsidRDefault="003D3C82" w:rsidP="003D3C82">
      <w:pPr>
        <w:pBdr>
          <w:top w:val="single" w:sz="4" w:space="0" w:color="FFFFFF"/>
          <w:left w:val="single" w:sz="4" w:space="0" w:color="FFFFFF"/>
          <w:bottom w:val="single" w:sz="4" w:space="8" w:color="FFFFFF"/>
          <w:right w:val="single" w:sz="4" w:space="5" w:color="FFFFFF"/>
        </w:pBdr>
        <w:ind w:firstLine="567"/>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Дана оценка МНПА об организации сбора отработанных ртутьсодержащих ламп и информированию юридических лиц, индивидуальных предпринимателей и физических лиц о порядке такого сбора.</w:t>
      </w:r>
    </w:p>
    <w:p w:rsidR="003D3C82" w:rsidRPr="003D3C82" w:rsidRDefault="003D3C82" w:rsidP="003D3C82">
      <w:pPr>
        <w:pBdr>
          <w:top w:val="single" w:sz="4" w:space="0" w:color="FFFFFF"/>
          <w:left w:val="single" w:sz="4" w:space="0" w:color="FFFFFF"/>
          <w:bottom w:val="single" w:sz="4" w:space="8" w:color="FFFFFF"/>
          <w:right w:val="single" w:sz="4" w:space="5" w:color="FFFFFF"/>
        </w:pBdr>
        <w:ind w:firstLine="567"/>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 xml:space="preserve">Установлено, что в соответствии с требованиями п.9 ст. 10 ФЗ от 23.11.2009 №261 – ФЗ «Об энергосбережении и повышении энергетической эффективности и о внесении изменений в отдельные законодательные акты Российской Федерации» правила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w:t>
      </w:r>
      <w:r w:rsidRPr="003D3C82">
        <w:rPr>
          <w:rFonts w:ascii="Times New Roman" w:eastAsia="Times New Roman" w:hAnsi="Times New Roman" w:cs="Times New Roman"/>
          <w:sz w:val="28"/>
          <w:szCs w:val="28"/>
        </w:rPr>
        <w:lastRenderedPageBreak/>
        <w:t>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РФ – Постановление Правительства РФ от 28.12.2020 №2314, таким образом, МНПА приняты за пределами компетенции.</w:t>
      </w:r>
    </w:p>
    <w:p w:rsidR="003D3C82" w:rsidRPr="003D3C82" w:rsidRDefault="003D3C82" w:rsidP="003D3C82">
      <w:pPr>
        <w:pBdr>
          <w:top w:val="single" w:sz="4" w:space="0" w:color="FFFFFF"/>
          <w:left w:val="single" w:sz="4" w:space="0" w:color="FFFFFF"/>
          <w:bottom w:val="single" w:sz="4" w:space="8" w:color="FFFFFF"/>
          <w:right w:val="single" w:sz="4" w:space="5" w:color="FFFFFF"/>
        </w:pBdr>
        <w:ind w:firstLine="567"/>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29.03.2024 прокурором района на указанные МНПА (3) принесены протесты (3), которые рассмотрены и удовлетворены.</w:t>
      </w:r>
    </w:p>
    <w:p w:rsidR="003D3C82" w:rsidRPr="003D3C82" w:rsidRDefault="003D3C82" w:rsidP="003D3C82">
      <w:pPr>
        <w:pBdr>
          <w:top w:val="single" w:sz="4" w:space="0" w:color="FFFFFF"/>
          <w:left w:val="single" w:sz="4" w:space="0" w:color="FFFFFF"/>
          <w:bottom w:val="single" w:sz="4" w:space="8" w:color="FFFFFF"/>
          <w:right w:val="single" w:sz="4" w:space="5" w:color="FFFFFF"/>
        </w:pBdr>
        <w:ind w:firstLine="567"/>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В истекшем периоде 2024 года сообщения о преступлениях рассматриваемой категории в правоохранительные органы не поступали, не регистрировались, уголовно-процессуальные проверки не проводились, уголовные дела не возбуждались, не расследовались.</w:t>
      </w:r>
    </w:p>
    <w:p w:rsidR="003D3C82" w:rsidRPr="003D3C82" w:rsidRDefault="003D3C82" w:rsidP="003D3C82">
      <w:pPr>
        <w:pBdr>
          <w:top w:val="single" w:sz="4" w:space="0" w:color="FFFFFF"/>
          <w:left w:val="single" w:sz="4" w:space="0" w:color="FFFFFF"/>
          <w:bottom w:val="single" w:sz="4" w:space="8" w:color="FFFFFF"/>
          <w:right w:val="single" w:sz="4" w:space="5" w:color="FFFFFF"/>
        </w:pBdr>
        <w:ind w:firstLine="567"/>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В истекшем периоде 2024 году нарушений законности при производстве предварительного следствия по уголовным делам о преступлениях коррупционной направленности не выявлялось.</w:t>
      </w:r>
    </w:p>
    <w:p w:rsidR="003D3C82" w:rsidRPr="003D3C82" w:rsidRDefault="003D3C82" w:rsidP="003D3C82">
      <w:pPr>
        <w:pBdr>
          <w:top w:val="single" w:sz="4" w:space="0" w:color="FFFFFF"/>
          <w:left w:val="single" w:sz="4" w:space="0" w:color="FFFFFF"/>
          <w:bottom w:val="single" w:sz="4" w:space="8" w:color="FFFFFF"/>
          <w:right w:val="single" w:sz="4" w:space="5" w:color="FFFFFF"/>
        </w:pBdr>
        <w:ind w:firstLine="567"/>
        <w:contextualSpacing/>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Фактов необоснованного изменения объема обвинения, признания взяткодателей потерпевшими при мошенничестве коррупционной направленности, доказательств недопустимыми, необоснованной переквалификации действий обвиняемых на менее тяжкий состав преступления, несовершенного признания потерпевшим лица, которому причинен вред преступлением, подмены процессуальных решений о продлении срока предварительного расследования путем его приостановления, провокации взятки и другие нарушения, не выявлялись.</w:t>
      </w:r>
    </w:p>
    <w:p w:rsidR="003D3C82" w:rsidRDefault="003D3C82" w:rsidP="003D3C82">
      <w:pPr>
        <w:ind w:firstLine="567"/>
        <w:jc w:val="both"/>
        <w:rPr>
          <w:rFonts w:ascii="Calibri" w:eastAsia="Times New Roman" w:hAnsi="Calibri" w:cs="Times New Roman"/>
          <w:szCs w:val="28"/>
        </w:rPr>
      </w:pPr>
    </w:p>
    <w:p w:rsidR="003D3C82" w:rsidRDefault="003D3C82" w:rsidP="003D3C82">
      <w:pPr>
        <w:pStyle w:val="a7"/>
        <w:spacing w:line="240" w:lineRule="exact"/>
      </w:pPr>
      <w:r>
        <w:t>Прокурор</w:t>
      </w:r>
    </w:p>
    <w:p w:rsidR="003D3C82" w:rsidRDefault="003D3C82" w:rsidP="003D3C82">
      <w:pPr>
        <w:pStyle w:val="a7"/>
        <w:spacing w:line="240" w:lineRule="exact"/>
      </w:pPr>
      <w:r>
        <w:t>Венгеровского района</w:t>
      </w:r>
    </w:p>
    <w:p w:rsidR="003D3C82" w:rsidRDefault="003D3C82" w:rsidP="003D3C82">
      <w:pPr>
        <w:pStyle w:val="a7"/>
        <w:spacing w:line="240" w:lineRule="exact"/>
      </w:pPr>
      <w:r>
        <w:t>советник юстиции</w:t>
      </w:r>
      <w:r>
        <w:tab/>
      </w:r>
      <w:r>
        <w:tab/>
      </w:r>
      <w:r>
        <w:tab/>
      </w:r>
      <w:r>
        <w:tab/>
      </w:r>
      <w:r>
        <w:tab/>
      </w:r>
      <w:r>
        <w:tab/>
      </w:r>
      <w:r>
        <w:tab/>
        <w:t>С.В. Бервинов</w:t>
      </w:r>
    </w:p>
    <w:p w:rsidR="003D3C82" w:rsidRDefault="003D3C82"/>
    <w:p w:rsidR="003D3C82" w:rsidRDefault="003D3C82"/>
    <w:p w:rsidR="003D3C82" w:rsidRDefault="003D3C82"/>
    <w:p w:rsidR="003D3C82" w:rsidRDefault="003D3C82"/>
    <w:p w:rsidR="003D3C82" w:rsidRDefault="003D3C82"/>
    <w:p w:rsidR="003D3C82" w:rsidRDefault="003D3C82"/>
    <w:p w:rsidR="003D3C82" w:rsidRDefault="003D3C82"/>
    <w:p w:rsidR="003D3C82" w:rsidRDefault="003D3C82"/>
    <w:p w:rsidR="003D3C82" w:rsidRDefault="003D3C82"/>
    <w:p w:rsidR="003D3C82" w:rsidRPr="003D3C82" w:rsidRDefault="003D3C82" w:rsidP="003D3C82">
      <w:pPr>
        <w:shd w:val="clear" w:color="auto" w:fill="FFFFFF"/>
        <w:spacing w:line="240" w:lineRule="exact"/>
        <w:ind w:firstLine="567"/>
        <w:contextualSpacing/>
        <w:jc w:val="center"/>
        <w:rPr>
          <w:rFonts w:ascii="Times New Roman" w:hAnsi="Times New Roman" w:cs="Times New Roman"/>
          <w:b/>
          <w:sz w:val="28"/>
          <w:szCs w:val="28"/>
        </w:rPr>
      </w:pPr>
      <w:r w:rsidRPr="003D3C82">
        <w:rPr>
          <w:rFonts w:ascii="Times New Roman" w:hAnsi="Times New Roman" w:cs="Times New Roman"/>
          <w:b/>
          <w:sz w:val="28"/>
          <w:szCs w:val="28"/>
        </w:rPr>
        <w:lastRenderedPageBreak/>
        <w:t xml:space="preserve">Результаты работы прокуратуры района в 2023 году </w:t>
      </w:r>
      <w:r w:rsidRPr="003D3C82">
        <w:rPr>
          <w:rFonts w:ascii="Times New Roman" w:hAnsi="Times New Roman" w:cs="Times New Roman"/>
          <w:b/>
          <w:bCs/>
          <w:spacing w:val="-3"/>
          <w:sz w:val="28"/>
          <w:szCs w:val="28"/>
        </w:rPr>
        <w:t>по надзору за исполнением законов о противодействии</w:t>
      </w:r>
      <w:r w:rsidRPr="003D3C82">
        <w:rPr>
          <w:rFonts w:ascii="Times New Roman" w:hAnsi="Times New Roman" w:cs="Times New Roman"/>
          <w:b/>
          <w:sz w:val="28"/>
          <w:szCs w:val="28"/>
        </w:rPr>
        <w:t xml:space="preserve"> </w:t>
      </w:r>
      <w:r w:rsidRPr="003D3C82">
        <w:rPr>
          <w:rFonts w:ascii="Times New Roman" w:hAnsi="Times New Roman" w:cs="Times New Roman"/>
          <w:b/>
          <w:bCs/>
          <w:spacing w:val="-3"/>
          <w:sz w:val="28"/>
          <w:szCs w:val="28"/>
        </w:rPr>
        <w:t>терроризму</w:t>
      </w:r>
    </w:p>
    <w:p w:rsidR="003D3C82" w:rsidRPr="003D3C82" w:rsidRDefault="003D3C82" w:rsidP="003D3C82">
      <w:pPr>
        <w:pStyle w:val="a7"/>
        <w:ind w:firstLine="567"/>
        <w:rPr>
          <w:szCs w:val="28"/>
        </w:rPr>
      </w:pPr>
    </w:p>
    <w:p w:rsidR="003D3C82" w:rsidRPr="003D3C82" w:rsidRDefault="003D3C82" w:rsidP="003D3C82">
      <w:pPr>
        <w:pStyle w:val="a7"/>
        <w:ind w:firstLine="567"/>
        <w:rPr>
          <w:szCs w:val="28"/>
        </w:rPr>
      </w:pPr>
    </w:p>
    <w:p w:rsidR="003D3C82" w:rsidRPr="003D3C82" w:rsidRDefault="003D3C82" w:rsidP="003D3C82">
      <w:pPr>
        <w:ind w:firstLine="567"/>
        <w:jc w:val="both"/>
        <w:rPr>
          <w:rFonts w:ascii="Times New Roman" w:hAnsi="Times New Roman" w:cs="Times New Roman"/>
          <w:sz w:val="28"/>
          <w:szCs w:val="28"/>
        </w:rPr>
      </w:pPr>
      <w:r w:rsidRPr="003D3C82">
        <w:rPr>
          <w:rFonts w:ascii="Times New Roman" w:hAnsi="Times New Roman" w:cs="Times New Roman"/>
          <w:sz w:val="28"/>
          <w:szCs w:val="28"/>
        </w:rPr>
        <w:t>В 2023 году при осуществлении надзора за соблюдением законодательства о противодействии терроризму, прокуратурой района было выявлено 50 нарушений законодательства в целях устранения которых на незаконные нормативные правовые акты органов местного самоуправления было принесено 28 протестов, кроме этого в суд было направлено 2 исковых заявления, а также внесено 6 представлений по результатам рассмотрения которых 29 должностных лиц было привлечено к дисциплинарной ответственности.</w:t>
      </w:r>
    </w:p>
    <w:p w:rsidR="003D3C82" w:rsidRPr="003D3C82" w:rsidRDefault="003D3C82" w:rsidP="003D3C82">
      <w:pPr>
        <w:autoSpaceDE w:val="0"/>
        <w:autoSpaceDN w:val="0"/>
        <w:adjustRightInd w:val="0"/>
        <w:ind w:firstLine="709"/>
        <w:jc w:val="both"/>
        <w:rPr>
          <w:rFonts w:ascii="Times New Roman" w:hAnsi="Times New Roman" w:cs="Times New Roman"/>
          <w:sz w:val="28"/>
          <w:szCs w:val="28"/>
        </w:rPr>
      </w:pPr>
      <w:r w:rsidRPr="003D3C82">
        <w:rPr>
          <w:rFonts w:ascii="Times New Roman" w:hAnsi="Times New Roman" w:cs="Times New Roman"/>
          <w:sz w:val="28"/>
          <w:szCs w:val="28"/>
        </w:rPr>
        <w:t>В целях профилактики преступлений и иных правонарушений в сфере противодействия экстремизму и терроризму постановлением администрации Венгеровского района от 05.04.2022 № 157-па утверждена муниципальная программа «Профилактика правонарушений, экстремизма и терроризма на территории Венгеровского района Новосибирской области на 2022-2023 годы».</w:t>
      </w:r>
    </w:p>
    <w:p w:rsidR="003D3C82" w:rsidRPr="003D3C82" w:rsidRDefault="003D3C82" w:rsidP="003D3C82">
      <w:pPr>
        <w:autoSpaceDE w:val="0"/>
        <w:autoSpaceDN w:val="0"/>
        <w:adjustRightInd w:val="0"/>
        <w:ind w:firstLine="709"/>
        <w:jc w:val="both"/>
        <w:rPr>
          <w:rFonts w:ascii="Times New Roman" w:hAnsi="Times New Roman" w:cs="Times New Roman"/>
          <w:sz w:val="28"/>
          <w:szCs w:val="28"/>
        </w:rPr>
      </w:pPr>
      <w:r w:rsidRPr="003D3C82">
        <w:rPr>
          <w:rFonts w:ascii="Times New Roman" w:hAnsi="Times New Roman" w:cs="Times New Roman"/>
          <w:sz w:val="28"/>
          <w:szCs w:val="28"/>
        </w:rPr>
        <w:t>Программа содержит в себе профилактические, воспитательные, пропагандистские мероприятия, соответствующие складывающейся в районе оперативной обстановке, а так же целям и задачам профилактики терроризма.</w:t>
      </w:r>
    </w:p>
    <w:p w:rsidR="003D3C82" w:rsidRPr="003D3C82" w:rsidRDefault="003D3C82" w:rsidP="003D3C82">
      <w:pPr>
        <w:ind w:firstLine="567"/>
        <w:jc w:val="both"/>
        <w:rPr>
          <w:rFonts w:ascii="Times New Roman" w:hAnsi="Times New Roman" w:cs="Times New Roman"/>
          <w:sz w:val="28"/>
          <w:szCs w:val="28"/>
        </w:rPr>
      </w:pPr>
      <w:r w:rsidRPr="003D3C82">
        <w:rPr>
          <w:rFonts w:ascii="Times New Roman" w:hAnsi="Times New Roman" w:cs="Times New Roman"/>
          <w:sz w:val="28"/>
          <w:szCs w:val="28"/>
        </w:rPr>
        <w:t>Анализ состояния работы органов местного самоуправления с жалобами, заявлениями граждан и обращениями юридических лиц в рассматриваемой сфере, в том числе на действия органов государственной власти и местного самоуправления, на деятельность общественных и религиозных объединений, на публикации средств массовой информации и сети Интернет в связи с пропагандой терроризма, распространением материалов или информации, призывающих к осуществлению террористической деятельности либо обосновывающих (оправдывающих) необходимость ее осуществления, а также содержащих сведения о способах и методах совершения террористических актов, изготовления и применения взрывных устройств и взрывчатых веществ показал, что за истекший период 2023 год обращения названной категории не поступали и не рассматривались.</w:t>
      </w:r>
    </w:p>
    <w:p w:rsidR="003D3C82" w:rsidRPr="003D3C82" w:rsidRDefault="003D3C82" w:rsidP="003D3C82">
      <w:pPr>
        <w:ind w:firstLine="567"/>
        <w:jc w:val="both"/>
        <w:rPr>
          <w:rFonts w:ascii="Times New Roman" w:hAnsi="Times New Roman" w:cs="Times New Roman"/>
          <w:sz w:val="28"/>
          <w:szCs w:val="28"/>
        </w:rPr>
      </w:pPr>
      <w:r w:rsidRPr="003D3C82">
        <w:rPr>
          <w:rFonts w:ascii="Times New Roman" w:hAnsi="Times New Roman" w:cs="Times New Roman"/>
          <w:sz w:val="28"/>
          <w:szCs w:val="28"/>
        </w:rPr>
        <w:lastRenderedPageBreak/>
        <w:t>Общеобразовательными учреждениями во взаимодействии с правоохранительными органами проводится работа по противодействию молодежным группировкам экстремистского и террористического толка среди учащихся посредством проведения бесед педагогами и сотрудниками правоохранительных органов, классных часов, собраний на актуальные темы по противодействию терроризма и экстремизма, оформления стендов, правовых уголков на темы «Терроризм - угроза обществу», «Действия при угрозе терроризму», проведением конкурсов рисунков, сочинений, акций, посвященных «Дню борьбы с терроризмом» и др.</w:t>
      </w:r>
    </w:p>
    <w:p w:rsidR="003D3C82" w:rsidRPr="003D3C82" w:rsidRDefault="003D3C82" w:rsidP="003D3C82">
      <w:pPr>
        <w:autoSpaceDE w:val="0"/>
        <w:autoSpaceDN w:val="0"/>
        <w:adjustRightInd w:val="0"/>
        <w:ind w:firstLine="709"/>
        <w:jc w:val="both"/>
        <w:rPr>
          <w:rFonts w:ascii="Times New Roman" w:hAnsi="Times New Roman" w:cs="Times New Roman"/>
          <w:sz w:val="28"/>
          <w:szCs w:val="28"/>
        </w:rPr>
      </w:pPr>
      <w:r w:rsidRPr="003D3C82">
        <w:rPr>
          <w:rFonts w:ascii="Times New Roman" w:hAnsi="Times New Roman" w:cs="Times New Roman"/>
          <w:sz w:val="28"/>
          <w:szCs w:val="28"/>
        </w:rPr>
        <w:t>Прокуратурой района выявлены нарушения в деятельности антитеррористической комиссии Венгеровского района.</w:t>
      </w:r>
    </w:p>
    <w:p w:rsidR="003D3C82" w:rsidRPr="003D3C82" w:rsidRDefault="003D3C82" w:rsidP="003D3C82">
      <w:pPr>
        <w:autoSpaceDE w:val="0"/>
        <w:autoSpaceDN w:val="0"/>
        <w:adjustRightInd w:val="0"/>
        <w:ind w:firstLine="709"/>
        <w:jc w:val="both"/>
        <w:rPr>
          <w:rFonts w:ascii="Times New Roman" w:hAnsi="Times New Roman" w:cs="Times New Roman"/>
          <w:sz w:val="28"/>
          <w:szCs w:val="28"/>
        </w:rPr>
      </w:pPr>
      <w:r w:rsidRPr="003D3C82">
        <w:rPr>
          <w:rFonts w:ascii="Times New Roman" w:hAnsi="Times New Roman" w:cs="Times New Roman"/>
          <w:sz w:val="28"/>
          <w:szCs w:val="28"/>
        </w:rPr>
        <w:t>Установлено, что по состоянию на 06.05.2023 МКУК «Венгеровский Центр культуры» не выполнены обязанности по исполнению требований антитеррористической защищенности, а именно не установлены металлодетекторы, на эвакуационном пути находится строительный мусор, открыты 2 люка.</w:t>
      </w:r>
    </w:p>
    <w:p w:rsidR="003D3C82" w:rsidRPr="003D3C82" w:rsidRDefault="003D3C82" w:rsidP="003D3C82">
      <w:pPr>
        <w:autoSpaceDE w:val="0"/>
        <w:autoSpaceDN w:val="0"/>
        <w:adjustRightInd w:val="0"/>
        <w:ind w:firstLine="709"/>
        <w:jc w:val="both"/>
        <w:rPr>
          <w:rFonts w:ascii="Times New Roman" w:hAnsi="Times New Roman" w:cs="Times New Roman"/>
          <w:sz w:val="28"/>
          <w:szCs w:val="28"/>
        </w:rPr>
      </w:pPr>
      <w:r w:rsidRPr="003D3C82">
        <w:rPr>
          <w:rFonts w:ascii="Times New Roman" w:hAnsi="Times New Roman" w:cs="Times New Roman"/>
          <w:sz w:val="28"/>
          <w:szCs w:val="28"/>
        </w:rPr>
        <w:t>В целях устранения вышеизложенных нарушений, прокуратурой района 06.05.2023 главе администрации Венгеровского района направлено представление о несоответствии деятельности Антитеррористической комиссии Венгеровского района требованиям закона, рассмотрено, удовлетворено, нарушения устранены.</w:t>
      </w:r>
    </w:p>
    <w:p w:rsidR="003D3C82" w:rsidRPr="003D3C82" w:rsidRDefault="003D3C82" w:rsidP="003D3C82">
      <w:pPr>
        <w:ind w:firstLine="567"/>
        <w:jc w:val="both"/>
        <w:rPr>
          <w:rFonts w:ascii="Times New Roman" w:hAnsi="Times New Roman" w:cs="Times New Roman"/>
          <w:sz w:val="28"/>
          <w:szCs w:val="28"/>
        </w:rPr>
      </w:pPr>
      <w:r w:rsidRPr="003D3C82">
        <w:rPr>
          <w:rFonts w:ascii="Times New Roman" w:hAnsi="Times New Roman" w:cs="Times New Roman"/>
          <w:sz w:val="28"/>
          <w:szCs w:val="28"/>
        </w:rPr>
        <w:t>В сентябре 2023 года прокуратурой района проведена проверка исполнения образовательными организациями о противодействии терроризму. В ходе проверки установлено, что приказы о назначении ответственного лица за антитеррористическую защищенность в образовательных организациях не соответствует требованиям законодательства, по результатам проверки внесены 28 протестов, приказы образовательных организаций приведены в соответствие требованиям закона.</w:t>
      </w:r>
    </w:p>
    <w:p w:rsidR="003D3C82" w:rsidRDefault="003D3C82" w:rsidP="003D3C82">
      <w:pPr>
        <w:pStyle w:val="a7"/>
        <w:spacing w:line="240" w:lineRule="exact"/>
      </w:pPr>
    </w:p>
    <w:p w:rsidR="003D3C82" w:rsidRDefault="003D3C82" w:rsidP="003D3C82">
      <w:pPr>
        <w:pStyle w:val="a7"/>
        <w:spacing w:line="240" w:lineRule="exact"/>
      </w:pPr>
      <w:r>
        <w:t>Прокурор</w:t>
      </w:r>
    </w:p>
    <w:p w:rsidR="003D3C82" w:rsidRDefault="003D3C82" w:rsidP="003D3C82">
      <w:pPr>
        <w:pStyle w:val="a7"/>
        <w:spacing w:line="240" w:lineRule="exact"/>
      </w:pPr>
      <w:r>
        <w:t>Венгеровского района</w:t>
      </w:r>
    </w:p>
    <w:p w:rsidR="003D3C82" w:rsidRDefault="003D3C82" w:rsidP="003D3C82">
      <w:pPr>
        <w:pStyle w:val="a7"/>
        <w:spacing w:line="240" w:lineRule="exact"/>
      </w:pPr>
      <w:r>
        <w:t>советник юстиции</w:t>
      </w:r>
      <w:r>
        <w:tab/>
      </w:r>
      <w:r>
        <w:tab/>
      </w:r>
      <w:r>
        <w:tab/>
      </w:r>
      <w:r>
        <w:tab/>
      </w:r>
      <w:r>
        <w:tab/>
      </w:r>
      <w:r>
        <w:tab/>
      </w:r>
      <w:r>
        <w:tab/>
        <w:t>С.В. Бервинов</w:t>
      </w:r>
    </w:p>
    <w:p w:rsidR="003D3C82" w:rsidRDefault="003D3C82"/>
    <w:p w:rsidR="003D3C82" w:rsidRDefault="003D3C82"/>
    <w:p w:rsidR="003D3C82" w:rsidRDefault="003D3C82"/>
    <w:p w:rsidR="003D3C82" w:rsidRPr="003D3C82" w:rsidRDefault="003D3C82" w:rsidP="003D3C82">
      <w:pPr>
        <w:jc w:val="center"/>
        <w:rPr>
          <w:rFonts w:ascii="Times New Roman" w:eastAsia="Times New Roman" w:hAnsi="Times New Roman" w:cs="Times New Roman"/>
          <w:b/>
          <w:bCs/>
          <w:sz w:val="28"/>
          <w:szCs w:val="28"/>
        </w:rPr>
      </w:pPr>
      <w:r w:rsidRPr="003D3C82">
        <w:rPr>
          <w:rFonts w:ascii="Times New Roman" w:eastAsia="Times New Roman" w:hAnsi="Times New Roman" w:cs="Times New Roman"/>
          <w:b/>
          <w:bCs/>
          <w:sz w:val="28"/>
          <w:szCs w:val="28"/>
        </w:rPr>
        <w:lastRenderedPageBreak/>
        <w:t>«Разъяснение законодательства по проведению антикоррупционной экспертизы нормативных правовых актов»</w:t>
      </w:r>
    </w:p>
    <w:p w:rsidR="003D3C82" w:rsidRPr="003D3C82" w:rsidRDefault="003D3C82" w:rsidP="003D3C82">
      <w:pPr>
        <w:pStyle w:val="ConsPlusNormal"/>
        <w:widowControl/>
        <w:ind w:firstLine="539"/>
        <w:jc w:val="both"/>
        <w:rPr>
          <w:rFonts w:ascii="Times New Roman" w:hAnsi="Times New Roman" w:cs="Times New Roman"/>
          <w:sz w:val="28"/>
          <w:szCs w:val="28"/>
        </w:rPr>
      </w:pPr>
    </w:p>
    <w:p w:rsidR="003D3C82" w:rsidRPr="003D3C82" w:rsidRDefault="003D3C82" w:rsidP="003D3C82">
      <w:pPr>
        <w:ind w:firstLine="708"/>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Прокуратурой района организована и проводится антикоррупционная экспертиза нормативных правовых актов.</w:t>
      </w:r>
    </w:p>
    <w:p w:rsidR="003D3C82" w:rsidRPr="003D3C82" w:rsidRDefault="003D3C82" w:rsidP="003D3C82">
      <w:pPr>
        <w:ind w:firstLine="708"/>
        <w:jc w:val="both"/>
        <w:rPr>
          <w:rFonts w:ascii="Times New Roman" w:eastAsia="Times New Roman" w:hAnsi="Times New Roman" w:cs="Times New Roman"/>
          <w:bCs/>
          <w:color w:val="000000"/>
          <w:sz w:val="28"/>
          <w:szCs w:val="28"/>
        </w:rPr>
      </w:pPr>
      <w:r w:rsidRPr="003D3C82">
        <w:rPr>
          <w:rFonts w:ascii="Times New Roman" w:eastAsia="Times New Roman" w:hAnsi="Times New Roman" w:cs="Times New Roman"/>
          <w:sz w:val="28"/>
          <w:szCs w:val="28"/>
        </w:rPr>
        <w:t>Согласно Методики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26.02.2010 № 96 д</w:t>
      </w:r>
      <w:r w:rsidRPr="003D3C82">
        <w:rPr>
          <w:rFonts w:ascii="Times New Roman" w:eastAsia="Times New Roman" w:hAnsi="Times New Roman" w:cs="Times New Roman"/>
          <w:bCs/>
          <w:color w:val="000000"/>
          <w:sz w:val="28"/>
          <w:szCs w:val="28"/>
        </w:rPr>
        <w:t>ля обеспечения обоснованности, объективности и проверяемости результатов антикоррупционной экспертизы необходимо проводить экспертизу каждой нормы нормативного правового акта или положения проекта нормативного правового акта.</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Коррупциогенными факторами,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 являются:</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а) широта дискреционных полномочий - отсутствие или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 (их должностных лиц);</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б) определение компетенции по формуле "вправе" - диспозитивное установление возможности совершения государственными органами, органами местного самоуправления или организациями (их должностными лицами) действий в отношении граждан и организаций;</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в) выборочное изменение объема прав - возможность необоснованного установления исключений из общего порядка для граждан и организаций по усмотрению государственных органов, органов местного самоуправления или организаций (их должностных лиц);</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г) чрезмерная свобода подзаконного нормотворчества - наличие бланкетных и отсылочных норм, приводящее к принятию подзаконных актов, вторгающихся в компетенцию государственного органа, органа местного самоуправления или организации, принявшего первоначальный нормативный правовой акт;</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д) принятие нормативного правового акта за пределами компетенции - нарушение компетенции государственных органов, органов местного самоуправления или организаций (их должностных лиц) при принятии нормативных правовых актов;</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 xml:space="preserve">е) заполнение законодательных пробелов при помощи подзаконных актов в отсутствие законодательной делегации соответствующих </w:t>
      </w:r>
      <w:r w:rsidRPr="003D3C82">
        <w:rPr>
          <w:bCs/>
          <w:color w:val="000000"/>
          <w:sz w:val="28"/>
          <w:szCs w:val="28"/>
        </w:rPr>
        <w:lastRenderedPageBreak/>
        <w:t>полномочий - установление общеобязательных правил поведения в подзаконном акте в условиях отсутствия закона;</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ж) 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 либо одного из элементов такого порядка;</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з) отказ от конкурсных (аукционных) процедур - закрепление административного порядка предоставления права (блага);</w:t>
      </w:r>
    </w:p>
    <w:p w:rsidR="003D3C82" w:rsidRPr="003D3C82" w:rsidRDefault="003D3C82" w:rsidP="003D3C82">
      <w:pPr>
        <w:pStyle w:val="s1"/>
        <w:spacing w:before="0" w:beforeAutospacing="0" w:after="0" w:afterAutospacing="0"/>
        <w:ind w:firstLine="708"/>
        <w:jc w:val="both"/>
        <w:rPr>
          <w:bCs/>
          <w:color w:val="000000"/>
          <w:sz w:val="28"/>
          <w:szCs w:val="28"/>
        </w:rPr>
      </w:pPr>
      <w:r w:rsidRPr="003D3C82">
        <w:rPr>
          <w:bCs/>
          <w:color w:val="000000"/>
          <w:sz w:val="28"/>
          <w:szCs w:val="28"/>
        </w:rPr>
        <w:t>и) нормативные коллизии - противоречия, в том числе внутренние, между нормами, создающие для государственных органов, органов местного самоуправления или организаций (их должностных лиц) возможность произвольного выбора норм, подлежащих применению в конкретном случае.</w:t>
      </w:r>
    </w:p>
    <w:p w:rsidR="003D3C82" w:rsidRPr="003D3C82" w:rsidRDefault="003D3C82" w:rsidP="003D3C82">
      <w:pPr>
        <w:spacing w:line="240" w:lineRule="exact"/>
        <w:jc w:val="both"/>
        <w:rPr>
          <w:rFonts w:ascii="Times New Roman" w:eastAsia="Times New Roman" w:hAnsi="Times New Roman" w:cs="Times New Roman"/>
          <w:sz w:val="28"/>
          <w:szCs w:val="28"/>
        </w:rPr>
      </w:pPr>
    </w:p>
    <w:p w:rsidR="003D3C82" w:rsidRPr="003D3C82" w:rsidRDefault="003D3C82" w:rsidP="003D3C82">
      <w:pPr>
        <w:spacing w:after="0" w:line="240" w:lineRule="exact"/>
        <w:jc w:val="both"/>
        <w:rPr>
          <w:rFonts w:ascii="Times New Roman" w:eastAsia="Times New Roman" w:hAnsi="Times New Roman" w:cs="Times New Roman"/>
          <w:sz w:val="28"/>
          <w:szCs w:val="28"/>
        </w:rPr>
      </w:pPr>
      <w:r w:rsidRPr="003D3C82">
        <w:rPr>
          <w:rFonts w:ascii="Times New Roman" w:eastAsia="Times New Roman" w:hAnsi="Times New Roman" w:cs="Times New Roman"/>
          <w:sz w:val="28"/>
          <w:szCs w:val="28"/>
        </w:rPr>
        <w:t>Прокурор</w:t>
      </w:r>
    </w:p>
    <w:p w:rsidR="003D3C82" w:rsidRPr="003D3C82" w:rsidRDefault="003D3C82" w:rsidP="003D3C82">
      <w:pPr>
        <w:spacing w:after="0" w:line="240" w:lineRule="exact"/>
        <w:rPr>
          <w:rFonts w:ascii="Times New Roman" w:hAnsi="Times New Roman" w:cs="Times New Roman"/>
          <w:sz w:val="28"/>
          <w:szCs w:val="28"/>
        </w:rPr>
      </w:pPr>
      <w:r w:rsidRPr="003D3C82">
        <w:rPr>
          <w:rFonts w:ascii="Times New Roman" w:eastAsia="Times New Roman" w:hAnsi="Times New Roman" w:cs="Times New Roman"/>
          <w:sz w:val="28"/>
          <w:szCs w:val="28"/>
        </w:rPr>
        <w:t xml:space="preserve">Венгеровского района                                                          </w:t>
      </w:r>
    </w:p>
    <w:p w:rsidR="003D3C82" w:rsidRDefault="003D3C82" w:rsidP="003D3C82">
      <w:pPr>
        <w:spacing w:after="0" w:line="240" w:lineRule="exact"/>
        <w:rPr>
          <w:rFonts w:ascii="Times New Roman" w:hAnsi="Times New Roman" w:cs="Times New Roman"/>
          <w:sz w:val="28"/>
          <w:szCs w:val="28"/>
        </w:rPr>
      </w:pPr>
      <w:r w:rsidRPr="003D3C82">
        <w:rPr>
          <w:rFonts w:ascii="Times New Roman" w:eastAsia="Times New Roman" w:hAnsi="Times New Roman" w:cs="Times New Roman"/>
          <w:sz w:val="28"/>
          <w:szCs w:val="28"/>
        </w:rPr>
        <w:t>советник юстиции</w:t>
      </w:r>
      <w:r w:rsidRPr="003D3C82">
        <w:rPr>
          <w:rFonts w:ascii="Times New Roman" w:eastAsia="Times New Roman" w:hAnsi="Times New Roman" w:cs="Times New Roman"/>
          <w:sz w:val="28"/>
          <w:szCs w:val="28"/>
        </w:rPr>
        <w:tab/>
      </w:r>
      <w:r w:rsidRPr="003D3C82">
        <w:rPr>
          <w:rFonts w:ascii="Times New Roman" w:eastAsia="Times New Roman" w:hAnsi="Times New Roman" w:cs="Times New Roman"/>
          <w:sz w:val="28"/>
          <w:szCs w:val="28"/>
        </w:rPr>
        <w:tab/>
      </w:r>
      <w:r w:rsidRPr="003D3C82">
        <w:rPr>
          <w:rFonts w:ascii="Times New Roman" w:eastAsia="Times New Roman" w:hAnsi="Times New Roman" w:cs="Times New Roman"/>
          <w:sz w:val="28"/>
          <w:szCs w:val="28"/>
        </w:rPr>
        <w:tab/>
      </w:r>
      <w:r w:rsidRPr="003D3C82">
        <w:rPr>
          <w:rFonts w:ascii="Times New Roman" w:eastAsia="Times New Roman" w:hAnsi="Times New Roman" w:cs="Times New Roman"/>
          <w:sz w:val="28"/>
          <w:szCs w:val="28"/>
        </w:rPr>
        <w:tab/>
      </w:r>
      <w:r w:rsidRPr="003D3C82">
        <w:rPr>
          <w:rFonts w:ascii="Times New Roman" w:eastAsia="Times New Roman" w:hAnsi="Times New Roman" w:cs="Times New Roman"/>
          <w:sz w:val="28"/>
          <w:szCs w:val="28"/>
        </w:rPr>
        <w:tab/>
      </w:r>
      <w:r w:rsidRPr="003D3C82">
        <w:rPr>
          <w:rFonts w:ascii="Times New Roman" w:eastAsia="Times New Roman" w:hAnsi="Times New Roman" w:cs="Times New Roman"/>
          <w:sz w:val="28"/>
          <w:szCs w:val="28"/>
        </w:rPr>
        <w:tab/>
      </w:r>
      <w:r w:rsidRPr="003D3C82">
        <w:rPr>
          <w:rFonts w:ascii="Times New Roman" w:eastAsia="Times New Roman" w:hAnsi="Times New Roman" w:cs="Times New Roman"/>
          <w:sz w:val="28"/>
          <w:szCs w:val="28"/>
        </w:rPr>
        <w:tab/>
        <w:t>С.В. Бервинов</w:t>
      </w: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Pr="003D3C82" w:rsidRDefault="003D3C82" w:rsidP="003D3C82">
      <w:pPr>
        <w:shd w:val="clear" w:color="auto" w:fill="FFFFFF"/>
        <w:spacing w:line="240" w:lineRule="exact"/>
        <w:ind w:firstLine="567"/>
        <w:contextualSpacing/>
        <w:jc w:val="center"/>
        <w:rPr>
          <w:rFonts w:ascii="Times New Roman" w:hAnsi="Times New Roman" w:cs="Times New Roman"/>
          <w:b/>
          <w:sz w:val="28"/>
          <w:szCs w:val="28"/>
        </w:rPr>
      </w:pPr>
      <w:r w:rsidRPr="003D3C82">
        <w:rPr>
          <w:rFonts w:ascii="Times New Roman" w:hAnsi="Times New Roman" w:cs="Times New Roman"/>
          <w:b/>
          <w:sz w:val="28"/>
          <w:szCs w:val="28"/>
        </w:rPr>
        <w:lastRenderedPageBreak/>
        <w:t xml:space="preserve">Результаты работы прокуратуры района в 2023 году </w:t>
      </w:r>
      <w:r w:rsidRPr="003D3C82">
        <w:rPr>
          <w:rFonts w:ascii="Times New Roman" w:hAnsi="Times New Roman" w:cs="Times New Roman"/>
          <w:b/>
          <w:bCs/>
          <w:spacing w:val="-3"/>
          <w:sz w:val="28"/>
          <w:szCs w:val="28"/>
        </w:rPr>
        <w:t>по надзору за исполнением законов о федеральной</w:t>
      </w:r>
    </w:p>
    <w:p w:rsidR="003D3C82" w:rsidRPr="003D3C82" w:rsidRDefault="003D3C82" w:rsidP="003D3C82">
      <w:pPr>
        <w:shd w:val="clear" w:color="auto" w:fill="FFFFFF"/>
        <w:spacing w:line="240" w:lineRule="exact"/>
        <w:ind w:right="5" w:firstLine="567"/>
        <w:contextualSpacing/>
        <w:jc w:val="center"/>
        <w:rPr>
          <w:rFonts w:ascii="Times New Roman" w:hAnsi="Times New Roman" w:cs="Times New Roman"/>
          <w:b/>
          <w:sz w:val="28"/>
          <w:szCs w:val="28"/>
        </w:rPr>
      </w:pPr>
      <w:r w:rsidRPr="003D3C82">
        <w:rPr>
          <w:rFonts w:ascii="Times New Roman" w:hAnsi="Times New Roman" w:cs="Times New Roman"/>
          <w:b/>
          <w:bCs/>
          <w:spacing w:val="-3"/>
          <w:sz w:val="28"/>
          <w:szCs w:val="28"/>
        </w:rPr>
        <w:t>безопасности, межнациональных отношениях, противодействии</w:t>
      </w:r>
    </w:p>
    <w:p w:rsidR="003D3C82" w:rsidRPr="003D3C82" w:rsidRDefault="003D3C82" w:rsidP="003D3C82">
      <w:pPr>
        <w:spacing w:line="240" w:lineRule="exact"/>
        <w:ind w:firstLine="567"/>
        <w:contextualSpacing/>
        <w:jc w:val="center"/>
        <w:rPr>
          <w:rFonts w:ascii="Times New Roman" w:hAnsi="Times New Roman" w:cs="Times New Roman"/>
          <w:b/>
          <w:bCs/>
          <w:spacing w:val="-3"/>
          <w:sz w:val="28"/>
          <w:szCs w:val="28"/>
        </w:rPr>
      </w:pPr>
      <w:r w:rsidRPr="003D3C82">
        <w:rPr>
          <w:rFonts w:ascii="Times New Roman" w:hAnsi="Times New Roman" w:cs="Times New Roman"/>
          <w:b/>
          <w:bCs/>
          <w:spacing w:val="-3"/>
          <w:sz w:val="28"/>
          <w:szCs w:val="28"/>
        </w:rPr>
        <w:t>экстремизму</w:t>
      </w:r>
    </w:p>
    <w:p w:rsidR="003D3C82" w:rsidRPr="003D3C82" w:rsidRDefault="003D3C82" w:rsidP="003D3C82">
      <w:pPr>
        <w:pStyle w:val="a7"/>
        <w:ind w:firstLine="567"/>
        <w:rPr>
          <w:szCs w:val="28"/>
        </w:rPr>
      </w:pPr>
    </w:p>
    <w:p w:rsidR="003D3C82" w:rsidRPr="003D3C82" w:rsidRDefault="003D3C82" w:rsidP="003D3C82">
      <w:pPr>
        <w:ind w:firstLine="567"/>
        <w:jc w:val="both"/>
        <w:rPr>
          <w:rFonts w:ascii="Times New Roman" w:hAnsi="Times New Roman" w:cs="Times New Roman"/>
          <w:sz w:val="28"/>
          <w:szCs w:val="28"/>
        </w:rPr>
      </w:pPr>
      <w:r w:rsidRPr="003D3C82">
        <w:rPr>
          <w:rFonts w:ascii="Times New Roman" w:hAnsi="Times New Roman" w:cs="Times New Roman"/>
          <w:sz w:val="28"/>
          <w:szCs w:val="28"/>
        </w:rPr>
        <w:t>В 2023 году при осуществлении надзора за соблюдением законодательства о противодействии экстремизму, прокуратурой района было выявлено 33 нарушения законодательства.</w:t>
      </w:r>
    </w:p>
    <w:p w:rsidR="003D3C82" w:rsidRPr="003D3C82" w:rsidRDefault="003D3C82" w:rsidP="003D3C82">
      <w:pPr>
        <w:autoSpaceDE w:val="0"/>
        <w:autoSpaceDN w:val="0"/>
        <w:adjustRightInd w:val="0"/>
        <w:ind w:firstLine="709"/>
        <w:jc w:val="both"/>
        <w:rPr>
          <w:rFonts w:ascii="Times New Roman" w:hAnsi="Times New Roman" w:cs="Times New Roman"/>
          <w:color w:val="242426"/>
          <w:sz w:val="28"/>
          <w:szCs w:val="28"/>
        </w:rPr>
      </w:pPr>
      <w:r w:rsidRPr="003D3C82">
        <w:rPr>
          <w:rFonts w:ascii="Times New Roman" w:hAnsi="Times New Roman" w:cs="Times New Roman"/>
          <w:color w:val="232325"/>
          <w:sz w:val="28"/>
          <w:szCs w:val="28"/>
        </w:rPr>
        <w:t>Прокуратурой района организован постоянный мониторинг складывающейся ситуации по противодействию экстремистской деятельности, принимаются дополнительные меры к организации действенного надзора за исполнением законодательства в области межнациональных отношений и противодействия экстремизму. Организации и сообщества экстремистской</w:t>
      </w:r>
      <w:r w:rsidRPr="003D3C82">
        <w:rPr>
          <w:rFonts w:ascii="Times New Roman" w:hAnsi="Times New Roman" w:cs="Times New Roman"/>
          <w:color w:val="242426"/>
          <w:sz w:val="28"/>
          <w:szCs w:val="28"/>
        </w:rPr>
        <w:t xml:space="preserve"> направленности, неонацистские группировки на поднадзорной территории отсутствуют. </w:t>
      </w:r>
    </w:p>
    <w:p w:rsidR="003D3C82" w:rsidRPr="003D3C82" w:rsidRDefault="003D3C82" w:rsidP="003D3C82">
      <w:pPr>
        <w:autoSpaceDE w:val="0"/>
        <w:autoSpaceDN w:val="0"/>
        <w:adjustRightInd w:val="0"/>
        <w:ind w:firstLine="709"/>
        <w:jc w:val="both"/>
        <w:rPr>
          <w:rFonts w:ascii="Times New Roman" w:hAnsi="Times New Roman" w:cs="Times New Roman"/>
          <w:color w:val="242426"/>
          <w:sz w:val="28"/>
          <w:szCs w:val="28"/>
        </w:rPr>
      </w:pPr>
      <w:r w:rsidRPr="003D3C82">
        <w:rPr>
          <w:rFonts w:ascii="Times New Roman" w:hAnsi="Times New Roman" w:cs="Times New Roman"/>
          <w:color w:val="242426"/>
          <w:sz w:val="28"/>
          <w:szCs w:val="28"/>
        </w:rPr>
        <w:t>Прокуратурой на постоянной основе ведется мониторинг средств массовой информации (периодическое районное издание - газета «Венгеровская») на предмет публикации и распространения материалов и сведений экстремистского характера. Материалов и сведений, содержащих информацию экстремистского характера, не выявлено. Регулярно проводятся проверки исполнения Федерального закона от 25.07.2002 № 114-ФЗ «О противодействии экстремистской деятельности», направленные на профилактику противодействия экстремизма, исключение фактов пропаганды идей экстремистского характера, расового и национального превосходства, на обеспечение защищенности населения от проявлений экстремизма в целом.</w:t>
      </w:r>
    </w:p>
    <w:p w:rsidR="003D3C82" w:rsidRPr="003D3C82" w:rsidRDefault="003D3C82" w:rsidP="003D3C82">
      <w:pPr>
        <w:ind w:firstLine="708"/>
        <w:jc w:val="both"/>
        <w:rPr>
          <w:rFonts w:ascii="Times New Roman" w:hAnsi="Times New Roman" w:cs="Times New Roman"/>
          <w:sz w:val="28"/>
          <w:szCs w:val="28"/>
        </w:rPr>
      </w:pPr>
      <w:r w:rsidRPr="003D3C82">
        <w:rPr>
          <w:rFonts w:ascii="Times New Roman" w:hAnsi="Times New Roman" w:cs="Times New Roman"/>
          <w:sz w:val="28"/>
          <w:szCs w:val="28"/>
        </w:rPr>
        <w:t xml:space="preserve">В ходе осуществления мониторинга сети «Интернет» прокуратурой района в 2023 году было выявлено 10 интернет страниц на которых распространялась информация </w:t>
      </w:r>
      <w:r w:rsidRPr="003D3C82">
        <w:rPr>
          <w:rFonts w:ascii="Times New Roman" w:hAnsi="Times New Roman" w:cs="Times New Roman"/>
          <w:sz w:val="28"/>
          <w:szCs w:val="28"/>
          <w:shd w:val="clear" w:color="auto" w:fill="F9F9F9"/>
        </w:rPr>
        <w:t>включённая в федеральный список экстремистских материалов</w:t>
      </w:r>
    </w:p>
    <w:p w:rsidR="003D3C82" w:rsidRPr="003D3C82" w:rsidRDefault="003D3C82" w:rsidP="003D3C82">
      <w:pPr>
        <w:ind w:firstLine="708"/>
        <w:jc w:val="both"/>
        <w:rPr>
          <w:rFonts w:ascii="Times New Roman" w:hAnsi="Times New Roman" w:cs="Times New Roman"/>
          <w:sz w:val="28"/>
          <w:szCs w:val="28"/>
          <w:shd w:val="clear" w:color="auto" w:fill="F9F9F9"/>
        </w:rPr>
      </w:pPr>
      <w:r w:rsidRPr="003D3C82">
        <w:rPr>
          <w:rFonts w:ascii="Times New Roman" w:hAnsi="Times New Roman" w:cs="Times New Roman"/>
          <w:sz w:val="28"/>
          <w:szCs w:val="28"/>
          <w:shd w:val="clear" w:color="auto" w:fill="F9F9F9"/>
        </w:rPr>
        <w:t xml:space="preserve">По указанным фактам прокуратурой района </w:t>
      </w:r>
      <w:r w:rsidRPr="003D3C82">
        <w:rPr>
          <w:rFonts w:ascii="Times New Roman" w:hAnsi="Times New Roman" w:cs="Times New Roman"/>
          <w:sz w:val="28"/>
          <w:szCs w:val="28"/>
        </w:rPr>
        <w:t>в течении 2023 года</w:t>
      </w:r>
      <w:r w:rsidRPr="003D3C82">
        <w:rPr>
          <w:rFonts w:ascii="Times New Roman" w:hAnsi="Times New Roman" w:cs="Times New Roman"/>
          <w:sz w:val="28"/>
          <w:szCs w:val="28"/>
          <w:shd w:val="clear" w:color="auto" w:fill="F9F9F9"/>
        </w:rPr>
        <w:t xml:space="preserve"> руководителю Управления Роскомнадзора по Сибирскому федеральному округу было направлено 10 уведомлений о необходимости блокировки указанных интернет-страниц. На отчетную дату уведомления рассмотрены и удовлетворены.</w:t>
      </w:r>
    </w:p>
    <w:p w:rsidR="003D3C82" w:rsidRPr="003D3C82" w:rsidRDefault="003D3C82" w:rsidP="003D3C82">
      <w:pPr>
        <w:autoSpaceDE w:val="0"/>
        <w:autoSpaceDN w:val="0"/>
        <w:adjustRightInd w:val="0"/>
        <w:ind w:firstLine="709"/>
        <w:jc w:val="both"/>
        <w:rPr>
          <w:rFonts w:ascii="Times New Roman" w:hAnsi="Times New Roman" w:cs="Times New Roman"/>
          <w:color w:val="232325"/>
          <w:sz w:val="28"/>
          <w:szCs w:val="28"/>
        </w:rPr>
      </w:pPr>
      <w:r w:rsidRPr="003D3C82">
        <w:rPr>
          <w:rFonts w:ascii="Times New Roman" w:hAnsi="Times New Roman" w:cs="Times New Roman"/>
          <w:color w:val="000000"/>
          <w:sz w:val="28"/>
          <w:szCs w:val="28"/>
        </w:rPr>
        <w:lastRenderedPageBreak/>
        <w:t>В октябре 2023 года проведена проверка проведена проверка продажи оружия и телефонных услуг в сети «Интернет», в ходе проверки установлено, что на 3 интернет страницах размещена информация о продаже нарезного оружия с доставкой, 3 интернет страницы, которые предоставляют услуги по подмене номера, а также подмене голоса. По результатам проверки направлены 2 исковых заявления о признании информации, размещенной на интернет-сайтах запрещенной к распространению на территории Российской Федерации, исковые требования удовлетворены в полном объеме, решение суда находится на исполнении в Роскомнадзоре.</w:t>
      </w:r>
    </w:p>
    <w:p w:rsidR="003D3C82" w:rsidRPr="003D3C82" w:rsidRDefault="003D3C82" w:rsidP="003D3C82">
      <w:pPr>
        <w:autoSpaceDE w:val="0"/>
        <w:autoSpaceDN w:val="0"/>
        <w:adjustRightInd w:val="0"/>
        <w:ind w:firstLine="709"/>
        <w:jc w:val="both"/>
        <w:rPr>
          <w:rFonts w:ascii="Times New Roman" w:hAnsi="Times New Roman" w:cs="Times New Roman"/>
          <w:color w:val="232325"/>
          <w:sz w:val="28"/>
          <w:szCs w:val="28"/>
        </w:rPr>
      </w:pPr>
      <w:r w:rsidRPr="003D3C82">
        <w:rPr>
          <w:rFonts w:ascii="Times New Roman" w:hAnsi="Times New Roman" w:cs="Times New Roman"/>
          <w:color w:val="232325"/>
          <w:sz w:val="28"/>
          <w:szCs w:val="28"/>
        </w:rPr>
        <w:t>В ноябре 2023 года прокуратурой района проведена проверка исполнения требований законодательства о противодействии экстремизму в образовательных учреждениях района. В ходе проверки установлено, что повышение квалификации по профилактике экстремизма в 22 учреждениях района пройдены 1 сотрудником или не пройдены совсем, по результатам проверки прокуратурой района 22.11.2023 внесены представления в 22 образовательных учреждения, рассмотрены курсы повешения квалификации пройдены всеми педагогами, 1 должностное лицо привлечено к дисциплинарной ответственности.</w:t>
      </w:r>
    </w:p>
    <w:p w:rsidR="003D3C82" w:rsidRPr="003D3C82" w:rsidRDefault="003D3C82" w:rsidP="003D3C82">
      <w:pPr>
        <w:ind w:firstLine="567"/>
        <w:jc w:val="both"/>
        <w:rPr>
          <w:rFonts w:ascii="Times New Roman" w:hAnsi="Times New Roman" w:cs="Times New Roman"/>
          <w:sz w:val="28"/>
          <w:szCs w:val="28"/>
        </w:rPr>
      </w:pPr>
      <w:r w:rsidRPr="003D3C82">
        <w:rPr>
          <w:rFonts w:ascii="Times New Roman" w:hAnsi="Times New Roman" w:cs="Times New Roman"/>
          <w:sz w:val="28"/>
          <w:szCs w:val="28"/>
        </w:rPr>
        <w:t>В 2023 году, в прокуратуру района уведомления (обращения) о распространении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информационных материалов организаций, признанных нежелательными, не поступали.</w:t>
      </w:r>
    </w:p>
    <w:p w:rsidR="003D3C82" w:rsidRDefault="003D3C82" w:rsidP="003D3C82">
      <w:pPr>
        <w:pStyle w:val="a7"/>
        <w:spacing w:line="240" w:lineRule="exact"/>
      </w:pPr>
    </w:p>
    <w:p w:rsidR="003D3C82" w:rsidRDefault="003D3C82" w:rsidP="003D3C82">
      <w:pPr>
        <w:pStyle w:val="a7"/>
        <w:spacing w:line="240" w:lineRule="exact"/>
      </w:pPr>
      <w:r>
        <w:t>Прокурор</w:t>
      </w:r>
    </w:p>
    <w:p w:rsidR="003D3C82" w:rsidRDefault="003D3C82" w:rsidP="003D3C82">
      <w:pPr>
        <w:pStyle w:val="a7"/>
        <w:spacing w:line="240" w:lineRule="exact"/>
      </w:pPr>
      <w:r>
        <w:t>Венгеровского района</w:t>
      </w:r>
    </w:p>
    <w:p w:rsidR="003D3C82" w:rsidRDefault="003D3C82" w:rsidP="003D3C82">
      <w:pPr>
        <w:pStyle w:val="a7"/>
        <w:spacing w:line="240" w:lineRule="exact"/>
      </w:pPr>
      <w:r>
        <w:t>советник юстиции</w:t>
      </w:r>
      <w:r>
        <w:tab/>
      </w:r>
      <w:r>
        <w:tab/>
      </w:r>
      <w:r>
        <w:tab/>
      </w:r>
      <w:r>
        <w:tab/>
      </w:r>
      <w:r>
        <w:tab/>
      </w:r>
      <w:r>
        <w:tab/>
      </w:r>
      <w:r>
        <w:tab/>
        <w:t>С.В. Бервинов</w:t>
      </w: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3D3C82" w:rsidRDefault="003D3C82" w:rsidP="003D3C82">
      <w:pPr>
        <w:spacing w:after="0" w:line="240" w:lineRule="exact"/>
        <w:rPr>
          <w:rFonts w:ascii="Times New Roman" w:hAnsi="Times New Roman" w:cs="Times New Roman"/>
          <w:sz w:val="28"/>
          <w:szCs w:val="28"/>
        </w:rPr>
      </w:pPr>
    </w:p>
    <w:p w:rsidR="00A803C4" w:rsidRPr="00A803C4" w:rsidRDefault="00A803C4" w:rsidP="00A803C4">
      <w:pPr>
        <w:jc w:val="center"/>
        <w:rPr>
          <w:rFonts w:ascii="Times New Roman" w:hAnsi="Times New Roman" w:cs="Times New Roman"/>
          <w:b/>
          <w:bCs/>
          <w:sz w:val="28"/>
        </w:rPr>
      </w:pPr>
      <w:r w:rsidRPr="00A803C4">
        <w:rPr>
          <w:rFonts w:ascii="Times New Roman" w:hAnsi="Times New Roman" w:cs="Times New Roman"/>
          <w:b/>
          <w:bCs/>
          <w:sz w:val="28"/>
        </w:rPr>
        <w:lastRenderedPageBreak/>
        <w:t>«Разъяснение законодательства о противодействии экстремизму»</w:t>
      </w:r>
    </w:p>
    <w:p w:rsidR="00A803C4" w:rsidRPr="00A803C4" w:rsidRDefault="00A803C4" w:rsidP="00A803C4">
      <w:pPr>
        <w:pStyle w:val="ConsPlusNormal"/>
        <w:widowControl/>
        <w:ind w:firstLine="539"/>
        <w:jc w:val="both"/>
        <w:rPr>
          <w:rFonts w:ascii="Times New Roman" w:hAnsi="Times New Roman" w:cs="Times New Roman"/>
          <w:sz w:val="28"/>
          <w:szCs w:val="28"/>
        </w:rPr>
      </w:pPr>
    </w:p>
    <w:p w:rsidR="00A803C4" w:rsidRPr="00A803C4" w:rsidRDefault="00A803C4" w:rsidP="00A803C4">
      <w:pPr>
        <w:pStyle w:val="s1"/>
        <w:spacing w:before="0" w:beforeAutospacing="0" w:after="0" w:afterAutospacing="0"/>
        <w:ind w:firstLine="708"/>
        <w:jc w:val="both"/>
        <w:rPr>
          <w:bCs/>
          <w:color w:val="000000"/>
          <w:sz w:val="28"/>
          <w:szCs w:val="28"/>
        </w:rPr>
      </w:pPr>
      <w:r w:rsidRPr="00A803C4">
        <w:rPr>
          <w:sz w:val="28"/>
          <w:szCs w:val="28"/>
        </w:rPr>
        <w:t>Разъясняю что согласно ст. 3 Федерального закона «О противодействии экстремистской деятельности» от 25.07.2002 года № 114-ФЗ</w:t>
      </w:r>
      <w:r w:rsidRPr="00A803C4">
        <w:rPr>
          <w:bCs/>
          <w:color w:val="000000"/>
          <w:sz w:val="28"/>
          <w:szCs w:val="28"/>
        </w:rPr>
        <w:t xml:space="preserve"> Противодействие экстремистской деятельности осуществляется по следующим основным направлениям:</w:t>
      </w:r>
    </w:p>
    <w:p w:rsidR="00A803C4" w:rsidRPr="00A803C4" w:rsidRDefault="00A803C4" w:rsidP="00A803C4">
      <w:pPr>
        <w:pStyle w:val="s1"/>
        <w:spacing w:before="0" w:beforeAutospacing="0" w:after="0" w:afterAutospacing="0"/>
        <w:ind w:firstLine="708"/>
        <w:jc w:val="both"/>
        <w:rPr>
          <w:bCs/>
          <w:color w:val="000000"/>
          <w:sz w:val="28"/>
          <w:szCs w:val="28"/>
        </w:rPr>
      </w:pPr>
      <w:r w:rsidRPr="00A803C4">
        <w:rPr>
          <w:bCs/>
          <w:color w:val="000000"/>
          <w:sz w:val="28"/>
          <w:szCs w:val="28"/>
        </w:rP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A803C4" w:rsidRPr="00A803C4" w:rsidRDefault="00A803C4" w:rsidP="00A803C4">
      <w:pPr>
        <w:pStyle w:val="s1"/>
        <w:spacing w:before="0" w:beforeAutospacing="0" w:after="0" w:afterAutospacing="0"/>
        <w:ind w:firstLine="540"/>
        <w:jc w:val="both"/>
        <w:rPr>
          <w:bCs/>
          <w:color w:val="000000"/>
          <w:sz w:val="28"/>
          <w:szCs w:val="28"/>
        </w:rPr>
      </w:pPr>
      <w:r w:rsidRPr="00A803C4">
        <w:rPr>
          <w:bCs/>
          <w:color w:val="000000"/>
          <w:sz w:val="28"/>
          <w:szCs w:val="28"/>
        </w:rP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A803C4" w:rsidRPr="00A803C4" w:rsidRDefault="00A803C4" w:rsidP="00A803C4">
      <w:pPr>
        <w:pStyle w:val="ConsPlusNormal"/>
        <w:widowControl/>
        <w:ind w:firstLine="540"/>
        <w:jc w:val="both"/>
        <w:rPr>
          <w:rFonts w:ascii="Times New Roman" w:hAnsi="Times New Roman" w:cs="Times New Roman"/>
          <w:sz w:val="28"/>
          <w:szCs w:val="28"/>
        </w:rPr>
      </w:pPr>
      <w:r w:rsidRPr="00A803C4">
        <w:rPr>
          <w:rFonts w:ascii="Times New Roman" w:hAnsi="Times New Roman" w:cs="Times New Roman"/>
          <w:sz w:val="28"/>
          <w:szCs w:val="28"/>
        </w:rPr>
        <w:t>Согласно ст. 5 Федерального закона «О противодействии экстремистской деятельности» от 25.07.2002 года № 114-ФЗ,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A803C4" w:rsidRPr="00A803C4" w:rsidRDefault="00A803C4" w:rsidP="00A803C4">
      <w:pPr>
        <w:jc w:val="both"/>
        <w:rPr>
          <w:rFonts w:ascii="Times New Roman" w:hAnsi="Times New Roman" w:cs="Times New Roman"/>
          <w:sz w:val="28"/>
          <w:szCs w:val="28"/>
        </w:rPr>
      </w:pPr>
      <w:r w:rsidRPr="00A803C4">
        <w:rPr>
          <w:rFonts w:ascii="Times New Roman" w:hAnsi="Times New Roman" w:cs="Times New Roman"/>
          <w:sz w:val="28"/>
          <w:szCs w:val="28"/>
        </w:rPr>
        <w:tab/>
        <w:t>В связи с изложенным, обращаю внимание глав муниципальных образований района на необходимость усиления работы в данной сфере в 2024 году, а жителей района на недопустимость экстремистских проявлений.</w:t>
      </w:r>
    </w:p>
    <w:p w:rsidR="00A803C4" w:rsidRPr="00A803C4" w:rsidRDefault="00A803C4" w:rsidP="00A803C4">
      <w:pPr>
        <w:spacing w:after="0" w:line="240" w:lineRule="exact"/>
        <w:rPr>
          <w:rFonts w:ascii="Times New Roman" w:hAnsi="Times New Roman" w:cs="Times New Roman"/>
          <w:sz w:val="26"/>
          <w:szCs w:val="26"/>
        </w:rPr>
      </w:pPr>
    </w:p>
    <w:p w:rsidR="00A803C4" w:rsidRPr="00A803C4" w:rsidRDefault="00A803C4" w:rsidP="00A803C4">
      <w:pPr>
        <w:spacing w:after="0" w:line="240" w:lineRule="exact"/>
        <w:rPr>
          <w:rFonts w:ascii="Times New Roman" w:hAnsi="Times New Roman" w:cs="Times New Roman"/>
          <w:sz w:val="28"/>
          <w:szCs w:val="28"/>
        </w:rPr>
      </w:pPr>
      <w:r w:rsidRPr="00A803C4">
        <w:rPr>
          <w:rFonts w:ascii="Times New Roman" w:hAnsi="Times New Roman" w:cs="Times New Roman"/>
          <w:sz w:val="28"/>
          <w:szCs w:val="28"/>
        </w:rPr>
        <w:t>Прокурор</w:t>
      </w:r>
    </w:p>
    <w:p w:rsidR="00A803C4" w:rsidRPr="00A803C4" w:rsidRDefault="00A803C4" w:rsidP="00A803C4">
      <w:pPr>
        <w:spacing w:after="0" w:line="240" w:lineRule="exact"/>
        <w:rPr>
          <w:rFonts w:ascii="Times New Roman" w:hAnsi="Times New Roman" w:cs="Times New Roman"/>
          <w:sz w:val="28"/>
          <w:szCs w:val="28"/>
        </w:rPr>
      </w:pPr>
      <w:r w:rsidRPr="00A803C4">
        <w:rPr>
          <w:rFonts w:ascii="Times New Roman" w:hAnsi="Times New Roman" w:cs="Times New Roman"/>
          <w:sz w:val="28"/>
          <w:szCs w:val="28"/>
        </w:rPr>
        <w:t xml:space="preserve">Венгеровского района                                                           </w:t>
      </w:r>
    </w:p>
    <w:p w:rsidR="00A803C4" w:rsidRPr="00A803C4" w:rsidRDefault="00A803C4" w:rsidP="00A803C4">
      <w:pPr>
        <w:spacing w:after="0" w:line="240" w:lineRule="exact"/>
        <w:rPr>
          <w:rFonts w:ascii="Times New Roman" w:hAnsi="Times New Roman" w:cs="Times New Roman"/>
          <w:sz w:val="28"/>
          <w:szCs w:val="28"/>
        </w:rPr>
      </w:pPr>
      <w:r w:rsidRPr="00A803C4">
        <w:rPr>
          <w:rFonts w:ascii="Times New Roman" w:hAnsi="Times New Roman" w:cs="Times New Roman"/>
          <w:sz w:val="28"/>
          <w:szCs w:val="28"/>
        </w:rPr>
        <w:t>советник юстиции</w:t>
      </w:r>
      <w:r w:rsidRPr="00A803C4">
        <w:rPr>
          <w:rFonts w:ascii="Times New Roman" w:hAnsi="Times New Roman" w:cs="Times New Roman"/>
          <w:sz w:val="28"/>
          <w:szCs w:val="28"/>
        </w:rPr>
        <w:tab/>
      </w:r>
      <w:r w:rsidRPr="00A803C4">
        <w:rPr>
          <w:rFonts w:ascii="Times New Roman" w:hAnsi="Times New Roman" w:cs="Times New Roman"/>
          <w:sz w:val="28"/>
          <w:szCs w:val="28"/>
        </w:rPr>
        <w:tab/>
      </w:r>
      <w:r w:rsidRPr="00A803C4">
        <w:rPr>
          <w:rFonts w:ascii="Times New Roman" w:hAnsi="Times New Roman" w:cs="Times New Roman"/>
          <w:sz w:val="28"/>
          <w:szCs w:val="28"/>
        </w:rPr>
        <w:tab/>
      </w:r>
      <w:r w:rsidRPr="00A803C4">
        <w:rPr>
          <w:rFonts w:ascii="Times New Roman" w:hAnsi="Times New Roman" w:cs="Times New Roman"/>
          <w:sz w:val="28"/>
          <w:szCs w:val="28"/>
        </w:rPr>
        <w:tab/>
      </w:r>
      <w:r w:rsidRPr="00A803C4">
        <w:rPr>
          <w:rFonts w:ascii="Times New Roman" w:hAnsi="Times New Roman" w:cs="Times New Roman"/>
          <w:sz w:val="28"/>
          <w:szCs w:val="28"/>
        </w:rPr>
        <w:tab/>
      </w:r>
      <w:r w:rsidRPr="00A803C4">
        <w:rPr>
          <w:rFonts w:ascii="Times New Roman" w:hAnsi="Times New Roman" w:cs="Times New Roman"/>
          <w:sz w:val="28"/>
          <w:szCs w:val="28"/>
        </w:rPr>
        <w:tab/>
      </w:r>
      <w:r w:rsidRPr="00A803C4">
        <w:rPr>
          <w:rFonts w:ascii="Times New Roman" w:hAnsi="Times New Roman" w:cs="Times New Roman"/>
          <w:sz w:val="28"/>
          <w:szCs w:val="28"/>
        </w:rPr>
        <w:tab/>
        <w:t>С.В. Бервинов</w:t>
      </w:r>
    </w:p>
    <w:p w:rsidR="003D3C82" w:rsidRDefault="003D3C82"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Default="00A803C4" w:rsidP="003D3C82">
      <w:pPr>
        <w:spacing w:after="0" w:line="240" w:lineRule="exact"/>
        <w:rPr>
          <w:rFonts w:ascii="Times New Roman" w:hAnsi="Times New Roman" w:cs="Times New Roman"/>
          <w:sz w:val="28"/>
          <w:szCs w:val="28"/>
        </w:rPr>
      </w:pPr>
    </w:p>
    <w:p w:rsidR="00A803C4" w:rsidRPr="00A803C4" w:rsidRDefault="00A803C4" w:rsidP="00A803C4">
      <w:pPr>
        <w:spacing w:line="240" w:lineRule="exact"/>
        <w:jc w:val="center"/>
        <w:rPr>
          <w:rFonts w:ascii="Times New Roman" w:hAnsi="Times New Roman" w:cs="Times New Roman"/>
          <w:b/>
          <w:sz w:val="28"/>
          <w:szCs w:val="28"/>
        </w:rPr>
      </w:pPr>
      <w:r w:rsidRPr="00A803C4">
        <w:rPr>
          <w:rFonts w:ascii="Times New Roman" w:hAnsi="Times New Roman" w:cs="Times New Roman"/>
          <w:b/>
          <w:sz w:val="28"/>
          <w:szCs w:val="28"/>
        </w:rPr>
        <w:lastRenderedPageBreak/>
        <w:t>Результаты работы прокуратуры района по надзору за соблюдением законодательства в сфере уголовно-правовой статистики за 1 квартал 2024 года</w:t>
      </w:r>
    </w:p>
    <w:p w:rsidR="00A803C4" w:rsidRP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За 1 квартал 2024 года прокуратурой района было выявлено 27 (АППГ-8) фактов нарушений, допущенных при учете преступлений и иных объектов учета в деятельности правоохранительных органов района в том числе:</w:t>
      </w:r>
    </w:p>
    <w:p w:rsidR="00A803C4" w:rsidRP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Количество выявленных фактов искажения сведений в сфере уголовно-правовой статистики – 16 (АППГ-8)</w:t>
      </w:r>
    </w:p>
    <w:p w:rsidR="00A803C4" w:rsidRP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Количество установленных нарушений сроков представления документов первичного учета - 11 (АППГ-0).</w:t>
      </w:r>
    </w:p>
    <w:p w:rsidR="00A803C4" w:rsidRP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Число выявленных нарушений, допущенных субъектами учета при формировании форм федерального статистического наблюдения 0 (АППГ-0).</w:t>
      </w:r>
    </w:p>
    <w:p w:rsidR="00A803C4" w:rsidRP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 xml:space="preserve">По указанным фактам прокуратурой района руководителям правоохранительных органов были внесены 4 представления об устранении причин и условий способствовавшим нарушениям законодательства. На отчетную дату представления рассмотрены, требования прокурора удовлетворены. </w:t>
      </w:r>
    </w:p>
    <w:p w:rsidR="00A803C4" w:rsidRP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В истекшем периоде текущего года к дисциплинарной ответственности привлечены 2 (АППГ-0) должностных лица в том числе 2 (АППГ-0) из числа руководителей, по результатам рассмотрения представлений.</w:t>
      </w:r>
    </w:p>
    <w:p w:rsid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По результатам проведенных сверок с судами и данными ИЦ по направленным в суд уголовным делам и уголовным делам, возвращенным судом прокурору в порядке ст. 237 УПК РФ нарушений не выявлено, меры прокурорского реагирования не применялись.</w:t>
      </w:r>
      <w:r>
        <w:rPr>
          <w:rFonts w:ascii="Times New Roman" w:hAnsi="Times New Roman" w:cs="Times New Roman"/>
          <w:sz w:val="28"/>
          <w:szCs w:val="28"/>
        </w:rPr>
        <w:t xml:space="preserve"> </w:t>
      </w:r>
    </w:p>
    <w:p w:rsidR="00A803C4" w:rsidRP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Нарушений, при проведении проверок фактического поступления в суд и рассмотрения судом уголовных дел, по которым сведения о судебных решениях не учтены в базе данных ИЦ в срок свыше года с даты их направления в суд, не выявлялось.</w:t>
      </w:r>
    </w:p>
    <w:p w:rsidR="00A803C4" w:rsidRPr="00A803C4" w:rsidRDefault="00A803C4" w:rsidP="00A803C4">
      <w:pPr>
        <w:ind w:firstLine="708"/>
        <w:jc w:val="both"/>
        <w:rPr>
          <w:rFonts w:ascii="Times New Roman" w:hAnsi="Times New Roman" w:cs="Times New Roman"/>
          <w:sz w:val="28"/>
          <w:szCs w:val="28"/>
        </w:rPr>
      </w:pPr>
      <w:r w:rsidRPr="00A803C4">
        <w:rPr>
          <w:rFonts w:ascii="Times New Roman" w:hAnsi="Times New Roman" w:cs="Times New Roman"/>
          <w:sz w:val="28"/>
          <w:szCs w:val="28"/>
        </w:rPr>
        <w:t>Фактов несвоевременного внесения или невнесения субъектами учета корректировок в документы первичного учета по требованиям прокурора, не установлено.</w:t>
      </w:r>
    </w:p>
    <w:p w:rsidR="00A803C4" w:rsidRDefault="00A803C4" w:rsidP="00A803C4">
      <w:pPr>
        <w:pStyle w:val="a7"/>
        <w:spacing w:line="240" w:lineRule="exact"/>
      </w:pPr>
      <w:r>
        <w:t>Прокурор</w:t>
      </w:r>
    </w:p>
    <w:p w:rsidR="00A803C4" w:rsidRDefault="00A803C4" w:rsidP="00A803C4">
      <w:pPr>
        <w:pStyle w:val="a7"/>
        <w:spacing w:line="240" w:lineRule="exact"/>
      </w:pPr>
      <w:r>
        <w:t>Венгеровского района</w:t>
      </w:r>
    </w:p>
    <w:p w:rsidR="00A803C4" w:rsidRDefault="00A803C4" w:rsidP="00A803C4">
      <w:pPr>
        <w:pStyle w:val="a7"/>
        <w:spacing w:line="240" w:lineRule="exact"/>
      </w:pPr>
      <w:r>
        <w:t>советник юстиции</w:t>
      </w:r>
      <w:r>
        <w:tab/>
      </w:r>
      <w:r>
        <w:tab/>
      </w:r>
      <w:r>
        <w:tab/>
      </w:r>
      <w:r>
        <w:tab/>
      </w:r>
      <w:r>
        <w:tab/>
      </w:r>
      <w:r>
        <w:tab/>
      </w:r>
      <w:r>
        <w:tab/>
        <w:t>С.В. Бервинов</w:t>
      </w:r>
    </w:p>
    <w:p w:rsidR="00A803C4" w:rsidRPr="00A803C4" w:rsidRDefault="00A803C4" w:rsidP="00A803C4">
      <w:pPr>
        <w:shd w:val="clear" w:color="auto" w:fill="FFFFFF"/>
        <w:spacing w:line="240" w:lineRule="exact"/>
        <w:ind w:firstLine="567"/>
        <w:contextualSpacing/>
        <w:jc w:val="center"/>
        <w:rPr>
          <w:rFonts w:ascii="Times New Roman" w:hAnsi="Times New Roman" w:cs="Times New Roman"/>
          <w:b/>
          <w:bCs/>
          <w:spacing w:val="-3"/>
          <w:sz w:val="28"/>
          <w:szCs w:val="28"/>
        </w:rPr>
      </w:pPr>
      <w:r w:rsidRPr="00A803C4">
        <w:rPr>
          <w:rFonts w:ascii="Times New Roman" w:hAnsi="Times New Roman" w:cs="Times New Roman"/>
          <w:b/>
          <w:sz w:val="28"/>
          <w:szCs w:val="28"/>
        </w:rPr>
        <w:lastRenderedPageBreak/>
        <w:t xml:space="preserve">Результаты работы прокуратуры района в 2023 году </w:t>
      </w:r>
      <w:r w:rsidRPr="00A803C4">
        <w:rPr>
          <w:rFonts w:ascii="Times New Roman" w:hAnsi="Times New Roman" w:cs="Times New Roman"/>
          <w:b/>
          <w:bCs/>
          <w:spacing w:val="-3"/>
          <w:sz w:val="28"/>
          <w:szCs w:val="28"/>
        </w:rPr>
        <w:t xml:space="preserve">по </w:t>
      </w:r>
      <w:r w:rsidRPr="00A803C4">
        <w:rPr>
          <w:rFonts w:ascii="Times New Roman" w:hAnsi="Times New Roman" w:cs="Times New Roman"/>
          <w:b/>
          <w:sz w:val="28"/>
          <w:szCs w:val="28"/>
        </w:rPr>
        <w:t>участию в рассмотрении судами уголовных дел</w:t>
      </w:r>
      <w:r w:rsidRPr="00A803C4">
        <w:rPr>
          <w:rFonts w:ascii="Times New Roman" w:hAnsi="Times New Roman" w:cs="Times New Roman"/>
          <w:b/>
          <w:bCs/>
          <w:spacing w:val="-3"/>
          <w:sz w:val="28"/>
          <w:szCs w:val="28"/>
        </w:rPr>
        <w:t xml:space="preserve"> </w:t>
      </w:r>
    </w:p>
    <w:p w:rsidR="00A803C4" w:rsidRPr="00A803C4" w:rsidRDefault="00A803C4" w:rsidP="00A803C4">
      <w:pPr>
        <w:shd w:val="clear" w:color="auto" w:fill="FFFFFF"/>
        <w:spacing w:line="240" w:lineRule="exact"/>
        <w:ind w:firstLine="567"/>
        <w:contextualSpacing/>
        <w:jc w:val="center"/>
        <w:rPr>
          <w:rFonts w:ascii="Times New Roman" w:hAnsi="Times New Roman" w:cs="Times New Roman"/>
          <w:b/>
          <w:bCs/>
          <w:spacing w:val="-3"/>
          <w:sz w:val="28"/>
          <w:szCs w:val="28"/>
        </w:rPr>
      </w:pPr>
    </w:p>
    <w:p w:rsidR="00A803C4" w:rsidRPr="00A803C4" w:rsidRDefault="00A803C4" w:rsidP="00A803C4">
      <w:pPr>
        <w:ind w:right="-1" w:firstLine="700"/>
        <w:jc w:val="both"/>
        <w:rPr>
          <w:rFonts w:ascii="Times New Roman" w:hAnsi="Times New Roman" w:cs="Times New Roman"/>
          <w:sz w:val="28"/>
          <w:szCs w:val="28"/>
        </w:rPr>
      </w:pP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В 2023 году по результатам рассмотрения уголовных дел 26 лицам назначено наказание в виде лишения свободы с отбыванием наказания в исправительных колониях (АППГ- 42),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из них:</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 - о преступлениях небольшой тяжести – 8 (АППГ- 9)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 о преступлениях средней тяжести – 6 (АППГ- 13)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 о тяжких преступлениях - 9 (АППГ-15)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 об особо тяжких преступлениях – 3 (АППГ-5).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В 2023 году 40 лицам назначено наказание в виде лишения свободы условно (АППГ-79), из них: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 о преступлениях небольшой тяжести – 17 (АППГ- 30)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 о преступлениях средней тяжести – 13 (АППГ-27)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 о тяжких преступлениях – 10 (АППГ-22)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 об особо тяжких преступлениях – 0 (АППГ-0).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В 2023 году случаев, когда осужденным лицам, наказание в виде лишения свободы заменено на принудительные работы в порядке ст. 53.1 УК РФ не имелось. Государственные обвинители не предлагали суду заменить наказание в виде лишения свободы принудительными работами в порядке ст. 53.1 УК РФ.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В 2023 году государственные обвинители предлагали суду назначить исправительные работы по основному месту работы осужденных по 7 уголовным делам (АППГ-14). </w:t>
      </w:r>
    </w:p>
    <w:p w:rsidR="00A803C4" w:rsidRPr="00A803C4" w:rsidRDefault="00A803C4" w:rsidP="00A803C4">
      <w:pPr>
        <w:ind w:firstLine="709"/>
        <w:jc w:val="both"/>
        <w:rPr>
          <w:rFonts w:ascii="Times New Roman" w:hAnsi="Times New Roman" w:cs="Times New Roman"/>
          <w:sz w:val="28"/>
          <w:szCs w:val="28"/>
        </w:rPr>
      </w:pPr>
      <w:r w:rsidRPr="00A803C4">
        <w:rPr>
          <w:rFonts w:ascii="Times New Roman" w:hAnsi="Times New Roman" w:cs="Times New Roman"/>
          <w:sz w:val="28"/>
          <w:szCs w:val="28"/>
        </w:rPr>
        <w:t xml:space="preserve">Судом назначены исправительные работы по основному месту работы осужденного по 7 уголовным делам (АППГ – 14). </w:t>
      </w:r>
    </w:p>
    <w:p w:rsidR="00A803C4" w:rsidRPr="00A803C4" w:rsidRDefault="00A803C4" w:rsidP="00A803C4">
      <w:pPr>
        <w:pStyle w:val="a7"/>
        <w:ind w:firstLine="700"/>
        <w:rPr>
          <w:szCs w:val="28"/>
        </w:rPr>
      </w:pPr>
      <w:r w:rsidRPr="00A803C4">
        <w:rPr>
          <w:szCs w:val="28"/>
        </w:rPr>
        <w:t>В истекшем периоде 2023 года оправдательные приговоры не выносились (АППГ – 0).</w:t>
      </w:r>
    </w:p>
    <w:p w:rsidR="00A803C4" w:rsidRPr="00A803C4" w:rsidRDefault="00A803C4" w:rsidP="00A803C4">
      <w:pPr>
        <w:ind w:firstLine="567"/>
        <w:jc w:val="both"/>
        <w:rPr>
          <w:rFonts w:ascii="Times New Roman" w:hAnsi="Times New Roman" w:cs="Times New Roman"/>
          <w:sz w:val="28"/>
          <w:szCs w:val="28"/>
        </w:rPr>
      </w:pPr>
      <w:r w:rsidRPr="00A803C4">
        <w:rPr>
          <w:rFonts w:ascii="Times New Roman" w:hAnsi="Times New Roman" w:cs="Times New Roman"/>
          <w:sz w:val="28"/>
          <w:szCs w:val="28"/>
        </w:rPr>
        <w:lastRenderedPageBreak/>
        <w:t>Уголовные дела с вынесением реабилитирующих решений, по которым ранее в стадии предварительного расследования выносились постановления об отказе в их возбуждении либо о прекращении по реабилитирующим основаниям, судом, в отчетном периоде не рассматривались (АППГ-0).</w:t>
      </w:r>
    </w:p>
    <w:p w:rsidR="00A803C4" w:rsidRPr="00A803C4" w:rsidRDefault="00A803C4" w:rsidP="00A803C4">
      <w:pPr>
        <w:ind w:firstLine="567"/>
        <w:jc w:val="both"/>
        <w:rPr>
          <w:rFonts w:ascii="Times New Roman" w:hAnsi="Times New Roman" w:cs="Times New Roman"/>
          <w:sz w:val="28"/>
          <w:szCs w:val="28"/>
        </w:rPr>
      </w:pPr>
      <w:r w:rsidRPr="00A803C4">
        <w:rPr>
          <w:rFonts w:ascii="Times New Roman" w:hAnsi="Times New Roman" w:cs="Times New Roman"/>
          <w:sz w:val="28"/>
          <w:szCs w:val="28"/>
        </w:rPr>
        <w:t>В 2023 году судами, допущенных на стадии досудебной подготовки дел, в том числе по инициативе государственных обвинителей, фактов нарушений не выявлялось. Судами частные постановления (определения) не выносились.</w:t>
      </w:r>
    </w:p>
    <w:p w:rsidR="00A803C4" w:rsidRPr="00A803C4" w:rsidRDefault="00A803C4" w:rsidP="00A803C4">
      <w:pPr>
        <w:ind w:firstLine="567"/>
        <w:jc w:val="both"/>
        <w:rPr>
          <w:rFonts w:ascii="Times New Roman" w:hAnsi="Times New Roman" w:cs="Times New Roman"/>
          <w:sz w:val="28"/>
          <w:szCs w:val="28"/>
        </w:rPr>
      </w:pPr>
      <w:r w:rsidRPr="00A803C4">
        <w:rPr>
          <w:rFonts w:ascii="Times New Roman" w:hAnsi="Times New Roman" w:cs="Times New Roman"/>
          <w:sz w:val="28"/>
          <w:szCs w:val="28"/>
        </w:rPr>
        <w:t>Государственные обвинители назначаются для поддержания обвинения заблаговременно. Государственными обвинителями осуществляется подготовка к участию в рассмотрении уголовных дел. Решения судов изучаются в апелляционные сроки.</w:t>
      </w:r>
    </w:p>
    <w:p w:rsidR="00A803C4" w:rsidRPr="00A803C4" w:rsidRDefault="00A803C4" w:rsidP="00A803C4">
      <w:pPr>
        <w:ind w:firstLine="708"/>
        <w:contextualSpacing/>
        <w:jc w:val="both"/>
        <w:rPr>
          <w:rFonts w:ascii="Times New Roman" w:hAnsi="Times New Roman" w:cs="Times New Roman"/>
          <w:sz w:val="28"/>
          <w:szCs w:val="28"/>
        </w:rPr>
      </w:pPr>
      <w:r w:rsidRPr="00A803C4">
        <w:rPr>
          <w:rFonts w:ascii="Times New Roman" w:hAnsi="Times New Roman" w:cs="Times New Roman"/>
          <w:sz w:val="28"/>
          <w:szCs w:val="28"/>
        </w:rPr>
        <w:t xml:space="preserve">Прокурором района и заместителем прокурора района на регулярной основе осуществляется поддержание государственного обвинения по уголовным делам. </w:t>
      </w:r>
    </w:p>
    <w:p w:rsidR="00A803C4" w:rsidRDefault="00A803C4" w:rsidP="00A803C4">
      <w:pPr>
        <w:pStyle w:val="a7"/>
        <w:spacing w:line="240" w:lineRule="exact"/>
      </w:pPr>
    </w:p>
    <w:p w:rsidR="00A803C4" w:rsidRDefault="00A803C4" w:rsidP="00A803C4">
      <w:pPr>
        <w:pStyle w:val="a7"/>
        <w:spacing w:line="240" w:lineRule="exact"/>
      </w:pPr>
      <w:r>
        <w:t>Прокурор</w:t>
      </w:r>
    </w:p>
    <w:p w:rsidR="00A803C4" w:rsidRDefault="00A803C4" w:rsidP="00A803C4">
      <w:pPr>
        <w:pStyle w:val="a7"/>
        <w:spacing w:line="240" w:lineRule="exact"/>
      </w:pPr>
      <w:r>
        <w:t>Венгеровского района</w:t>
      </w:r>
    </w:p>
    <w:p w:rsidR="00A803C4" w:rsidRDefault="00A803C4" w:rsidP="00A803C4">
      <w:pPr>
        <w:pStyle w:val="a7"/>
        <w:spacing w:line="240" w:lineRule="exact"/>
      </w:pPr>
      <w:r>
        <w:t>советник юстиции</w:t>
      </w:r>
      <w:r>
        <w:tab/>
      </w:r>
      <w:r>
        <w:tab/>
      </w:r>
      <w:r>
        <w:tab/>
      </w:r>
      <w:r>
        <w:tab/>
      </w:r>
      <w:r>
        <w:tab/>
      </w:r>
      <w:r>
        <w:tab/>
      </w:r>
      <w:r>
        <w:tab/>
        <w:t>С.В. Бервинов</w:t>
      </w:r>
    </w:p>
    <w:p w:rsidR="00A803C4" w:rsidRDefault="00A803C4" w:rsidP="003D3C82">
      <w:pPr>
        <w:spacing w:after="0" w:line="240" w:lineRule="exact"/>
        <w:rPr>
          <w:rFonts w:ascii="Times New Roman" w:hAnsi="Times New Roman" w:cs="Times New Roman"/>
          <w:sz w:val="28"/>
          <w:szCs w:val="28"/>
        </w:rPr>
      </w:pPr>
    </w:p>
    <w:p w:rsidR="00604A53" w:rsidRDefault="00604A53" w:rsidP="003D3C82">
      <w:pPr>
        <w:spacing w:after="0" w:line="240" w:lineRule="exact"/>
        <w:rPr>
          <w:rFonts w:ascii="Times New Roman" w:hAnsi="Times New Roman" w:cs="Times New Roman"/>
          <w:sz w:val="28"/>
          <w:szCs w:val="28"/>
        </w:rPr>
      </w:pPr>
    </w:p>
    <w:p w:rsidR="00604A53" w:rsidRDefault="00604A53" w:rsidP="003D3C82">
      <w:pPr>
        <w:spacing w:after="0" w:line="240" w:lineRule="exact"/>
        <w:rPr>
          <w:rFonts w:ascii="Times New Roman" w:hAnsi="Times New Roman" w:cs="Times New Roman"/>
          <w:sz w:val="28"/>
          <w:szCs w:val="28"/>
        </w:rPr>
      </w:pPr>
    </w:p>
    <w:p w:rsidR="00604A53" w:rsidRDefault="00604A53" w:rsidP="003D3C82">
      <w:pPr>
        <w:spacing w:after="0" w:line="240" w:lineRule="exact"/>
        <w:rPr>
          <w:rFonts w:ascii="Times New Roman" w:hAnsi="Times New Roman" w:cs="Times New Roman"/>
          <w:sz w:val="28"/>
          <w:szCs w:val="28"/>
        </w:rPr>
      </w:pPr>
    </w:p>
    <w:p w:rsidR="00604A53" w:rsidRDefault="00604A53" w:rsidP="003D3C82">
      <w:pPr>
        <w:spacing w:after="0" w:line="240" w:lineRule="exact"/>
        <w:rPr>
          <w:rFonts w:ascii="Times New Roman" w:hAnsi="Times New Roman" w:cs="Times New Roman"/>
          <w:sz w:val="28"/>
          <w:szCs w:val="28"/>
        </w:rPr>
      </w:pPr>
    </w:p>
    <w:p w:rsidR="00604A53" w:rsidRDefault="00604A53" w:rsidP="003D3C82">
      <w:pPr>
        <w:spacing w:after="0" w:line="240" w:lineRule="exact"/>
        <w:rPr>
          <w:rFonts w:ascii="Times New Roman" w:hAnsi="Times New Roman" w:cs="Times New Roman"/>
          <w:sz w:val="28"/>
          <w:szCs w:val="28"/>
        </w:rPr>
      </w:pPr>
    </w:p>
    <w:p w:rsidR="00604A53" w:rsidRDefault="00604A53" w:rsidP="003D3C82">
      <w:pPr>
        <w:spacing w:after="0" w:line="240" w:lineRule="exact"/>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tblBorders>
        <w:tblLook w:val="04A0"/>
      </w:tblPr>
      <w:tblGrid>
        <w:gridCol w:w="2160"/>
        <w:gridCol w:w="3060"/>
        <w:gridCol w:w="1834"/>
        <w:gridCol w:w="1134"/>
        <w:gridCol w:w="1559"/>
      </w:tblGrid>
      <w:tr w:rsidR="00604A53" w:rsidTr="00604A53">
        <w:tc>
          <w:tcPr>
            <w:tcW w:w="2160" w:type="dxa"/>
            <w:tcBorders>
              <w:top w:val="single" w:sz="4" w:space="0" w:color="auto"/>
              <w:left w:val="single" w:sz="4" w:space="0" w:color="auto"/>
              <w:bottom w:val="single" w:sz="4" w:space="0" w:color="auto"/>
              <w:right w:val="single" w:sz="4" w:space="0" w:color="auto"/>
            </w:tcBorders>
            <w:vAlign w:val="center"/>
            <w:hideMark/>
          </w:tcPr>
          <w:p w:rsidR="00604A53" w:rsidRDefault="00604A53">
            <w:pPr>
              <w:pStyle w:val="1"/>
              <w:spacing w:line="276" w:lineRule="auto"/>
              <w:rPr>
                <w:rFonts w:ascii="Times New Roman" w:hAnsi="Times New Roman" w:cs="Times New Roman"/>
                <w:b/>
                <w:sz w:val="20"/>
                <w:szCs w:val="20"/>
              </w:rPr>
            </w:pPr>
            <w:r>
              <w:rPr>
                <w:rFonts w:ascii="Times New Roman" w:hAnsi="Times New Roman" w:cs="Times New Roman"/>
                <w:b/>
                <w:sz w:val="20"/>
                <w:szCs w:val="20"/>
              </w:rPr>
              <w:t>Учредители:</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Совет депутатов</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Туруновского</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сельсовета, администрация Туруновского сельсовета</w:t>
            </w:r>
          </w:p>
        </w:tc>
        <w:tc>
          <w:tcPr>
            <w:tcW w:w="3060" w:type="dxa"/>
            <w:tcBorders>
              <w:top w:val="single" w:sz="4" w:space="0" w:color="auto"/>
              <w:left w:val="single" w:sz="4" w:space="0" w:color="auto"/>
              <w:bottom w:val="single" w:sz="4" w:space="0" w:color="auto"/>
              <w:right w:val="single" w:sz="4" w:space="0" w:color="auto"/>
            </w:tcBorders>
            <w:vAlign w:val="center"/>
            <w:hideMark/>
          </w:tcPr>
          <w:p w:rsidR="00604A53" w:rsidRDefault="00604A53">
            <w:pPr>
              <w:pStyle w:val="1"/>
              <w:spacing w:line="276" w:lineRule="auto"/>
              <w:rPr>
                <w:rFonts w:ascii="Times New Roman" w:hAnsi="Times New Roman" w:cs="Times New Roman"/>
                <w:b/>
                <w:sz w:val="20"/>
                <w:szCs w:val="20"/>
              </w:rPr>
            </w:pPr>
            <w:r>
              <w:rPr>
                <w:rFonts w:ascii="Times New Roman" w:hAnsi="Times New Roman" w:cs="Times New Roman"/>
                <w:b/>
                <w:sz w:val="20"/>
                <w:szCs w:val="20"/>
              </w:rPr>
              <w:t>Адрес редакции:</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632242, Новосибирская область</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Венгеровский район,</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с. Туруновка</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ул. Новая  6а.</w:t>
            </w:r>
          </w:p>
        </w:tc>
        <w:tc>
          <w:tcPr>
            <w:tcW w:w="1834" w:type="dxa"/>
            <w:tcBorders>
              <w:top w:val="single" w:sz="4" w:space="0" w:color="auto"/>
              <w:left w:val="single" w:sz="4" w:space="0" w:color="auto"/>
              <w:bottom w:val="single" w:sz="4" w:space="0" w:color="auto"/>
              <w:right w:val="single" w:sz="4" w:space="0" w:color="auto"/>
            </w:tcBorders>
            <w:vAlign w:val="center"/>
            <w:hideMark/>
          </w:tcPr>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Главный</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Редактор</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Черникова Т.Ю.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Телефон –</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факс</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Редакции</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48-273</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Отпечатано в администрации</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Туруновского сельсовета</w:t>
            </w:r>
          </w:p>
          <w:p w:rsidR="00604A53" w:rsidRDefault="00604A53">
            <w:pPr>
              <w:pStyle w:val="1"/>
              <w:spacing w:line="276" w:lineRule="auto"/>
              <w:rPr>
                <w:rFonts w:ascii="Times New Roman" w:hAnsi="Times New Roman" w:cs="Times New Roman"/>
                <w:sz w:val="20"/>
                <w:szCs w:val="20"/>
              </w:rPr>
            </w:pPr>
            <w:r>
              <w:rPr>
                <w:rFonts w:ascii="Times New Roman" w:hAnsi="Times New Roman" w:cs="Times New Roman"/>
                <w:sz w:val="20"/>
                <w:szCs w:val="20"/>
              </w:rPr>
              <w:t>Тираж                 Бесплатно</w:t>
            </w:r>
          </w:p>
        </w:tc>
      </w:tr>
    </w:tbl>
    <w:p w:rsidR="00604A53" w:rsidRPr="003D3C82" w:rsidRDefault="00604A53" w:rsidP="003D3C82">
      <w:pPr>
        <w:spacing w:after="0" w:line="240" w:lineRule="exact"/>
        <w:rPr>
          <w:rFonts w:ascii="Times New Roman" w:hAnsi="Times New Roman" w:cs="Times New Roman"/>
          <w:sz w:val="28"/>
          <w:szCs w:val="28"/>
        </w:rPr>
      </w:pPr>
    </w:p>
    <w:sectPr w:rsidR="00604A53" w:rsidRPr="003D3C82" w:rsidSect="0039175E">
      <w:headerReference w:type="default" r:id="rId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2D33" w:rsidRDefault="00412D33" w:rsidP="003D3C82">
      <w:pPr>
        <w:spacing w:after="0" w:line="240" w:lineRule="auto"/>
      </w:pPr>
      <w:r>
        <w:separator/>
      </w:r>
    </w:p>
  </w:endnote>
  <w:endnote w:type="continuationSeparator" w:id="1">
    <w:p w:rsidR="00412D33" w:rsidRDefault="00412D33" w:rsidP="003D3C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2D33" w:rsidRDefault="00412D33" w:rsidP="003D3C82">
      <w:pPr>
        <w:spacing w:after="0" w:line="240" w:lineRule="auto"/>
      </w:pPr>
      <w:r>
        <w:separator/>
      </w:r>
    </w:p>
  </w:footnote>
  <w:footnote w:type="continuationSeparator" w:id="1">
    <w:p w:rsidR="00412D33" w:rsidRDefault="00412D33" w:rsidP="003D3C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C82" w:rsidRPr="007339FC" w:rsidRDefault="003D3C82" w:rsidP="003D3C82">
    <w:r w:rsidRPr="007339FC">
      <w:t xml:space="preserve">Периодическое печатное издание муниципального образования Туруновского сельсовета </w:t>
    </w:r>
    <w:r>
      <w:t xml:space="preserve">      </w:t>
    </w:r>
    <w:r w:rsidRPr="007339FC">
      <w:t xml:space="preserve">Венгеровского района Новосибирской области "Вестник" № </w:t>
    </w:r>
    <w:r>
      <w:t xml:space="preserve"> 6(а) от 14.06.2024</w:t>
    </w:r>
  </w:p>
  <w:p w:rsidR="003D3C82" w:rsidRDefault="003D3C8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D3C82"/>
    <w:rsid w:val="002021FE"/>
    <w:rsid w:val="0039175E"/>
    <w:rsid w:val="003D3C82"/>
    <w:rsid w:val="00412D33"/>
    <w:rsid w:val="00604A53"/>
    <w:rsid w:val="00A803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75E"/>
  </w:style>
  <w:style w:type="paragraph" w:styleId="2">
    <w:name w:val="heading 2"/>
    <w:basedOn w:val="a"/>
    <w:next w:val="a"/>
    <w:link w:val="20"/>
    <w:semiHidden/>
    <w:unhideWhenUsed/>
    <w:qFormat/>
    <w:rsid w:val="003D3C82"/>
    <w:pPr>
      <w:keepNext/>
      <w:spacing w:after="0" w:line="240" w:lineRule="auto"/>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D3C8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D3C82"/>
  </w:style>
  <w:style w:type="paragraph" w:styleId="a5">
    <w:name w:val="footer"/>
    <w:basedOn w:val="a"/>
    <w:link w:val="a6"/>
    <w:uiPriority w:val="99"/>
    <w:semiHidden/>
    <w:unhideWhenUsed/>
    <w:rsid w:val="003D3C82"/>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D3C82"/>
  </w:style>
  <w:style w:type="character" w:customStyle="1" w:styleId="20">
    <w:name w:val="Заголовок 2 Знак"/>
    <w:basedOn w:val="a0"/>
    <w:link w:val="2"/>
    <w:semiHidden/>
    <w:rsid w:val="003D3C82"/>
    <w:rPr>
      <w:rFonts w:ascii="Times New Roman" w:eastAsia="Times New Roman" w:hAnsi="Times New Roman" w:cs="Times New Roman"/>
      <w:sz w:val="28"/>
      <w:szCs w:val="20"/>
    </w:rPr>
  </w:style>
  <w:style w:type="paragraph" w:styleId="a7">
    <w:name w:val="Body Text"/>
    <w:basedOn w:val="a"/>
    <w:link w:val="a8"/>
    <w:rsid w:val="003D3C82"/>
    <w:pPr>
      <w:spacing w:after="0" w:line="240" w:lineRule="auto"/>
      <w:jc w:val="both"/>
    </w:pPr>
    <w:rPr>
      <w:rFonts w:ascii="Times New Roman" w:eastAsia="Times New Roman" w:hAnsi="Times New Roman" w:cs="Times New Roman"/>
      <w:bCs/>
      <w:sz w:val="28"/>
      <w:szCs w:val="24"/>
    </w:rPr>
  </w:style>
  <w:style w:type="character" w:customStyle="1" w:styleId="a8">
    <w:name w:val="Основной текст Знак"/>
    <w:basedOn w:val="a0"/>
    <w:link w:val="a7"/>
    <w:rsid w:val="003D3C82"/>
    <w:rPr>
      <w:rFonts w:ascii="Times New Roman" w:eastAsia="Times New Roman" w:hAnsi="Times New Roman" w:cs="Times New Roman"/>
      <w:bCs/>
      <w:sz w:val="28"/>
      <w:szCs w:val="24"/>
    </w:rPr>
  </w:style>
  <w:style w:type="paragraph" w:styleId="a9">
    <w:name w:val="Body Text Indent"/>
    <w:basedOn w:val="a"/>
    <w:link w:val="aa"/>
    <w:rsid w:val="003D3C82"/>
    <w:pPr>
      <w:spacing w:after="120" w:line="240" w:lineRule="auto"/>
      <w:ind w:left="283"/>
    </w:pPr>
    <w:rPr>
      <w:rFonts w:ascii="Times New Roman" w:eastAsia="Times New Roman" w:hAnsi="Times New Roman" w:cs="Times New Roman"/>
      <w:bCs/>
      <w:sz w:val="28"/>
      <w:szCs w:val="24"/>
    </w:rPr>
  </w:style>
  <w:style w:type="character" w:customStyle="1" w:styleId="aa">
    <w:name w:val="Основной текст с отступом Знак"/>
    <w:basedOn w:val="a0"/>
    <w:link w:val="a9"/>
    <w:rsid w:val="003D3C82"/>
    <w:rPr>
      <w:rFonts w:ascii="Times New Roman" w:eastAsia="Times New Roman" w:hAnsi="Times New Roman" w:cs="Times New Roman"/>
      <w:bCs/>
      <w:sz w:val="28"/>
      <w:szCs w:val="24"/>
    </w:rPr>
  </w:style>
  <w:style w:type="paragraph" w:customStyle="1" w:styleId="ConsPlusNormal">
    <w:name w:val="ConsPlusNormal"/>
    <w:rsid w:val="003D3C8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s1">
    <w:name w:val="s_1"/>
    <w:basedOn w:val="a"/>
    <w:rsid w:val="003D3C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
    <w:uiPriority w:val="99"/>
    <w:locked/>
    <w:rsid w:val="00604A53"/>
    <w:rPr>
      <w:rFonts w:ascii="Calibri" w:eastAsia="Times New Roman" w:hAnsi="Calibri" w:cs="Calibri"/>
    </w:rPr>
  </w:style>
  <w:style w:type="paragraph" w:customStyle="1" w:styleId="1">
    <w:name w:val="Без интервала1"/>
    <w:link w:val="NoSpacingChar"/>
    <w:uiPriority w:val="99"/>
    <w:qFormat/>
    <w:rsid w:val="00604A53"/>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divs>
    <w:div w:id="15943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3313</Words>
  <Characters>18886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dcterms:created xsi:type="dcterms:W3CDTF">2024-07-05T03:15:00Z</dcterms:created>
  <dcterms:modified xsi:type="dcterms:W3CDTF">2024-10-23T01:48:00Z</dcterms:modified>
</cp:coreProperties>
</file>