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98" w:rsidRDefault="00CF1298" w:rsidP="00CF1298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CF1298" w:rsidRDefault="00CF1298" w:rsidP="00CF1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CF1298" w:rsidRDefault="00CF1298" w:rsidP="00CF1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CF1298" w:rsidRDefault="00CF1298" w:rsidP="00CF1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298" w:rsidRDefault="00CF1298" w:rsidP="00CF1298">
      <w:pPr>
        <w:pStyle w:val="2"/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1298" w:rsidRDefault="00CF1298" w:rsidP="00CF129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CF1298" w:rsidRDefault="00CF1298" w:rsidP="00CF1298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1298" w:rsidRDefault="00CF1298" w:rsidP="00CF1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CF1298" w:rsidRDefault="00CF1298" w:rsidP="00C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CF1298" w:rsidRDefault="00CF1298" w:rsidP="00CF129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CF1298" w:rsidRDefault="00CF1298" w:rsidP="00CF129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F1298" w:rsidRDefault="00CF1298" w:rsidP="00CF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от 27 апреля  2024 года</w:t>
      </w:r>
    </w:p>
    <w:p w:rsidR="00CF1298" w:rsidRDefault="00CF1298" w:rsidP="00CF129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CF1298" w:rsidRDefault="00CF1298" w:rsidP="00CF1298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CF1298" w:rsidRDefault="00CF1298" w:rsidP="00CF1298">
      <w:pPr>
        <w:jc w:val="center"/>
        <w:rPr>
          <w:szCs w:val="24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1:ПОСТАНОВЛЕНИЯ АДМИНИСТРАЦИИ ТУРУНОВСКОГО СЕЛЬСОВЕТА ВЕНГЕРОВСКОГО РАЙОНА НОВОСИБИРСКОЙ ОБЛАСТИ</w:t>
      </w:r>
    </w:p>
    <w:p w:rsidR="00CF1298" w:rsidRDefault="00CF1298" w:rsidP="00CF1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F1298" w:rsidRDefault="00CF1298" w:rsidP="00CF12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298" w:rsidRPr="003578FF" w:rsidRDefault="00CF1298" w:rsidP="00CF1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01.04.2024 года     </w:t>
      </w:r>
      <w:r w:rsidRPr="003578FF">
        <w:rPr>
          <w:rFonts w:ascii="Times New Roman" w:eastAsia="Times New Roman" w:hAnsi="Times New Roman" w:cs="Times New Roman"/>
          <w:sz w:val="28"/>
          <w:szCs w:val="28"/>
        </w:rPr>
        <w:t xml:space="preserve">                  с. </w:t>
      </w:r>
      <w:r>
        <w:rPr>
          <w:rFonts w:ascii="Times New Roman" w:eastAsia="Times New Roman" w:hAnsi="Times New Roman" w:cs="Times New Roman"/>
          <w:sz w:val="28"/>
          <w:szCs w:val="28"/>
        </w:rPr>
        <w:t>Туруновка</w:t>
      </w:r>
      <w:r w:rsidRPr="003578F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22</w:t>
      </w:r>
    </w:p>
    <w:p w:rsidR="00CF1298" w:rsidRPr="003578FF" w:rsidRDefault="00CF1298" w:rsidP="00CF1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Pr="002B594F" w:rsidRDefault="00CF1298" w:rsidP="00CF1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29.12.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мероприятий, направленного на противодействие нелегальной миграции, совершенствование работы  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CF1298" w:rsidRPr="002B594F" w:rsidRDefault="00CF1298" w:rsidP="00CF1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Pr="00800363" w:rsidRDefault="00CF1298" w:rsidP="00CF12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Pr="00800363" w:rsidRDefault="00CF1298" w:rsidP="00CF1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F3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>аконом от 06.10.2003 № 131-ФЗ «</w:t>
      </w:r>
      <w:r w:rsidRPr="00FB6F3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FB6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03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 сельсовета Венгеровского </w:t>
      </w:r>
      <w:r w:rsidRPr="00800363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CF1298" w:rsidRPr="00E5275B" w:rsidRDefault="00CF1298" w:rsidP="00CF1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75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F1298" w:rsidRDefault="00CF1298" w:rsidP="00CF12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</w:t>
      </w:r>
      <w:r w:rsidRPr="00116AD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 Венгеровского района Новосибирской области от 29.12.2023 № 81 «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>Об утверждении Плана мероприятий, направленного на противодействие нелегальной мигр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ации, совершенствование работы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межнациональных конфликтов, противодействию этнической и религиозной нетерпимости, экстремистским проявлениям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CF1298" w:rsidRDefault="00CF1298" w:rsidP="00CF129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17DC9">
        <w:rPr>
          <w:rFonts w:ascii="Times New Roman" w:eastAsia="Times New Roman" w:hAnsi="Times New Roman" w:cs="Times New Roman"/>
          <w:bCs/>
          <w:sz w:val="28"/>
          <w:szCs w:val="28"/>
        </w:rPr>
        <w:t>мероприятий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тремистским проявлениям </w:t>
      </w:r>
      <w:r w:rsidRPr="00C17DC9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1298" w:rsidRPr="002B594F" w:rsidRDefault="00CF1298" w:rsidP="00CF1298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 w:rsidRPr="002B5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сти, экстремистским проявлениям на территории</w:t>
      </w:r>
      <w:r w:rsidRPr="002B59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Туруновского 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на 2024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CF1298" w:rsidRPr="002B594F" w:rsidRDefault="00CF1298" w:rsidP="00CF1298">
      <w:pPr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4F">
        <w:rPr>
          <w:rFonts w:ascii="Times New Roman" w:eastAsia="Times New Roman" w:hAnsi="Times New Roman" w:cs="Times New Roman"/>
          <w:sz w:val="28"/>
          <w:szCs w:val="28"/>
        </w:rPr>
        <w:t>Дополнить строкой 9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05"/>
        <w:gridCol w:w="2164"/>
        <w:gridCol w:w="2089"/>
      </w:tblGrid>
      <w:tr w:rsidR="00CF1298" w:rsidRPr="002B594F" w:rsidTr="004F24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поддержки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реализации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Туруновского сельсовета Венгеровского района Новосибирской области</w:t>
            </w:r>
          </w:p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F1298" w:rsidRDefault="00CF1298" w:rsidP="00CF1298">
      <w:pPr>
        <w:tabs>
          <w:tab w:val="left" w:pos="1701"/>
        </w:tabs>
        <w:spacing w:after="0" w:line="240" w:lineRule="auto"/>
        <w:ind w:left="20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Default="00CF1298" w:rsidP="00CF1298">
      <w:pPr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строкой 10</w:t>
      </w:r>
      <w:r w:rsidRPr="002B594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05"/>
        <w:gridCol w:w="2164"/>
        <w:gridCol w:w="2089"/>
      </w:tblGrid>
      <w:tr w:rsidR="00CF1298" w:rsidRPr="002B594F" w:rsidTr="004F24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7069F2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мероприятий по распространению в обществе установок о неприятии и недопущению пропаганды идей экстремизма, ксенофобии, национальной исключительности, нацизма и их оправдания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7069F2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69F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реализации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Туруновского сельсовета Венгеровского района Новосибирской области</w:t>
            </w:r>
          </w:p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F1298" w:rsidRDefault="00CF1298" w:rsidP="00CF129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Default="00CF1298" w:rsidP="00CF1298">
      <w:pPr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строкой 11</w:t>
      </w:r>
      <w:r w:rsidRPr="00D24A0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05"/>
        <w:gridCol w:w="2164"/>
        <w:gridCol w:w="2089"/>
      </w:tblGrid>
      <w:tr w:rsidR="00CF1298" w:rsidRPr="002B594F" w:rsidTr="004F24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997FCB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мероприятий по установлению полномочий ответственных должностных лиц органа местного самоуправления в сфере раннего предупреждения межнациональных (межэтнических) и межрелигиозных конфликтов и напряженности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7069F2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69F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Туруновского сельсовета Венгеровского района Новосибирской области</w:t>
            </w:r>
          </w:p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F1298" w:rsidRDefault="00CF1298" w:rsidP="00CF129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Default="00CF1298" w:rsidP="00CF1298">
      <w:pPr>
        <w:numPr>
          <w:ilvl w:val="3"/>
          <w:numId w:val="1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строкой 12</w:t>
      </w:r>
      <w:r w:rsidRPr="00260233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705"/>
        <w:gridCol w:w="2164"/>
        <w:gridCol w:w="2089"/>
      </w:tblGrid>
      <w:tr w:rsidR="00CF1298" w:rsidRPr="002B594F" w:rsidTr="004F243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997FCB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мероприятий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7069F2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69F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срока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98" w:rsidRPr="002B594F" w:rsidRDefault="00CF1298" w:rsidP="004F2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B59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F1298" w:rsidRPr="002B594F" w:rsidRDefault="00CF1298" w:rsidP="004F2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Туруновского сельсовета Венгеровского района Новосибирской области</w:t>
            </w:r>
          </w:p>
        </w:tc>
      </w:tr>
    </w:tbl>
    <w:p w:rsidR="00CF1298" w:rsidRDefault="00CF1298" w:rsidP="00CF129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Pr="00015F89" w:rsidRDefault="00CF1298" w:rsidP="00CF129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15F89">
        <w:rPr>
          <w:rFonts w:ascii="Times New Roman" w:hAnsi="Times New Roman"/>
          <w:sz w:val="28"/>
          <w:szCs w:val="28"/>
        </w:rPr>
        <w:t>Опубликовать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015F89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/>
          <w:sz w:val="28"/>
          <w:szCs w:val="28"/>
        </w:rPr>
        <w:t>«Вестник»</w:t>
      </w:r>
      <w:r w:rsidRPr="00015F89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Туруновского  сельсовета Венгеровского района Новосибирской области. </w:t>
      </w:r>
    </w:p>
    <w:p w:rsidR="00CF1298" w:rsidRDefault="00CF1298" w:rsidP="00CF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Pr="00201449" w:rsidRDefault="00CF1298" w:rsidP="00CF1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Туруновского  сельсовета</w:t>
      </w: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                     Т.А. Верниковска</w:t>
      </w:r>
      <w:r>
        <w:rPr>
          <w:rFonts w:ascii="Times New Roman" w:hAnsi="Times New Roman"/>
          <w:sz w:val="28"/>
          <w:szCs w:val="28"/>
        </w:rPr>
        <w:t>я</w:t>
      </w: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298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Pr="001E0DEA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CF1298">
        <w:rPr>
          <w:rFonts w:ascii="Times New Roman" w:eastAsia="Times New Roman" w:hAnsi="Times New Roman"/>
          <w:b/>
          <w:sz w:val="28"/>
          <w:szCs w:val="28"/>
        </w:rPr>
        <w:t xml:space="preserve">от 01.04.2024г.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CF12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с. Туруновка</w:t>
      </w:r>
      <w:r w:rsidRPr="00CF1298">
        <w:rPr>
          <w:rFonts w:ascii="Times New Roman" w:eastAsia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CF1298">
        <w:rPr>
          <w:rFonts w:ascii="Times New Roman" w:eastAsia="Times New Roman" w:hAnsi="Times New Roman"/>
          <w:b/>
          <w:sz w:val="28"/>
          <w:szCs w:val="28"/>
        </w:rPr>
        <w:t xml:space="preserve">                 № 2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CF1298" w:rsidRPr="001E0DEA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1298" w:rsidRPr="001E0DEA" w:rsidRDefault="00CF1298" w:rsidP="00CF12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Об утверждении Требований к закупаемым администрацией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Туруновского </w:t>
      </w: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Cs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 и подведомственными </w:t>
      </w:r>
      <w:r w:rsidRPr="001E0DEA">
        <w:rPr>
          <w:rFonts w:ascii="Times New Roman" w:hAnsi="Times New Roman"/>
          <w:sz w:val="28"/>
          <w:szCs w:val="28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</w:p>
    <w:p w:rsidR="00CF1298" w:rsidRPr="001E0DEA" w:rsidRDefault="00CF1298" w:rsidP="00CF129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F1298" w:rsidRPr="001E0DEA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>Во исполнение положений части 5 статьи 19 Федерального закона от 5апреля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 работ, услуг)», руководствуясь Уставом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Туруновского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муниципального района Новосибирской области, администрация </w:t>
      </w:r>
      <w:r>
        <w:rPr>
          <w:rFonts w:ascii="Times New Roman" w:eastAsia="Times New Roman" w:hAnsi="Times New Roman"/>
          <w:sz w:val="28"/>
          <w:szCs w:val="28"/>
        </w:rPr>
        <w:t>Туруновского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района Новосибирской области</w:t>
      </w:r>
    </w:p>
    <w:p w:rsidR="00CF1298" w:rsidRPr="001E0DEA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1E0DEA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:rsidR="00CF1298" w:rsidRPr="001E0DEA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1. Утвердить Требования к закупаемым администрацией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Венгеровского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района Новосибирской области и подведомственными </w:t>
      </w:r>
      <w:r>
        <w:rPr>
          <w:rFonts w:ascii="Times New Roman" w:hAnsi="Times New Roman"/>
          <w:sz w:val="28"/>
          <w:szCs w:val="28"/>
        </w:rPr>
        <w:t>ей казенными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бюджетными учреждениям, унитарными предприятиями отдельным видам товаров, работ, услуг (в том числе предельные цены товаров, работ, услуг),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согласно приложению.</w:t>
      </w:r>
    </w:p>
    <w:p w:rsidR="00CF1298" w:rsidRPr="001E0DEA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E0DE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е постановление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</w:rPr>
        <w:t xml:space="preserve">Вестник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Туруновского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а также в единой информационной системе в сфере закупок.</w:t>
      </w:r>
    </w:p>
    <w:p w:rsidR="00CF1298" w:rsidRDefault="00CF1298" w:rsidP="00CF1298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E0DEA">
        <w:rPr>
          <w:rFonts w:ascii="Times New Roman" w:eastAsia="Times New Roman" w:hAnsi="Times New Roman"/>
          <w:sz w:val="28"/>
          <w:szCs w:val="28"/>
        </w:rPr>
        <w:t>.Контроль за исполнени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F1298" w:rsidRDefault="00CF1298" w:rsidP="00CF12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Туруновского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CF1298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Т.А. Верниковская</w:t>
      </w:r>
    </w:p>
    <w:p w:rsidR="0066239E" w:rsidRPr="001E0DEA" w:rsidRDefault="0066239E" w:rsidP="0066239E">
      <w:pPr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>УТВЕРЖДЕНЫ</w:t>
      </w:r>
    </w:p>
    <w:p w:rsidR="0066239E" w:rsidRPr="001E0DEA" w:rsidRDefault="0066239E" w:rsidP="0066239E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>постановлением</w:t>
      </w:r>
    </w:p>
    <w:p w:rsidR="0066239E" w:rsidRPr="001E0DEA" w:rsidRDefault="0066239E" w:rsidP="0066239E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Туруновского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66239E" w:rsidRPr="001E0DEA" w:rsidRDefault="0066239E" w:rsidP="0066239E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66239E" w:rsidRPr="001E0DEA" w:rsidRDefault="0066239E" w:rsidP="0066239E">
      <w:pPr>
        <w:spacing w:after="0"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01.04.2024г. </w:t>
      </w:r>
      <w:r w:rsidRPr="001E0DEA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23</w:t>
      </w:r>
    </w:p>
    <w:p w:rsidR="0066239E" w:rsidRPr="001E0DEA" w:rsidRDefault="0066239E" w:rsidP="0066239E">
      <w:pPr>
        <w:spacing w:after="0" w:line="240" w:lineRule="auto"/>
        <w:ind w:firstLine="1031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239E" w:rsidRPr="001E0DEA" w:rsidRDefault="0066239E" w:rsidP="0066239E">
      <w:pPr>
        <w:spacing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>ТРЕБОВАНИЯ</w:t>
      </w:r>
    </w:p>
    <w:p w:rsidR="0066239E" w:rsidRPr="00463B30" w:rsidRDefault="0066239E" w:rsidP="0066239E">
      <w:pPr>
        <w:spacing w:line="240" w:lineRule="auto"/>
        <w:ind w:firstLine="103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к закупаемым администрацией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Туруновского</w:t>
      </w: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 </w:t>
      </w:r>
      <w:r w:rsidRPr="00463B30"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Pr="00463B30">
        <w:rPr>
          <w:rFonts w:ascii="Times New Roman" w:eastAsia="Times New Roman" w:hAnsi="Times New Roman"/>
          <w:b/>
          <w:sz w:val="28"/>
          <w:szCs w:val="28"/>
        </w:rPr>
        <w:t xml:space="preserve">  подведомственными </w:t>
      </w:r>
      <w:r w:rsidRPr="00463B30">
        <w:rPr>
          <w:rFonts w:ascii="Times New Roman" w:hAnsi="Times New Roman"/>
          <w:b/>
          <w:sz w:val="28"/>
          <w:szCs w:val="28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  <w:r w:rsidRPr="00463B3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6239E" w:rsidRDefault="0066239E" w:rsidP="0066239E">
      <w:pPr>
        <w:spacing w:line="240" w:lineRule="auto"/>
        <w:ind w:firstLine="103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239E" w:rsidRPr="001E0DEA" w:rsidRDefault="0066239E" w:rsidP="0066239E">
      <w:pPr>
        <w:spacing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66239E" w:rsidRPr="001E0DEA" w:rsidRDefault="0066239E" w:rsidP="0066239E">
      <w:pPr>
        <w:spacing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66239E" w:rsidRPr="001E0DEA" w:rsidRDefault="0066239E" w:rsidP="0066239E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239E" w:rsidRPr="001E0DEA" w:rsidRDefault="0066239E" w:rsidP="0066239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239E" w:rsidRPr="001E0DEA" w:rsidRDefault="0066239E" w:rsidP="0066239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094"/>
        <w:gridCol w:w="1872"/>
        <w:gridCol w:w="2624"/>
        <w:gridCol w:w="671"/>
        <w:gridCol w:w="1229"/>
        <w:gridCol w:w="1480"/>
      </w:tblGrid>
      <w:tr w:rsidR="0066239E" w:rsidRPr="001E0DEA" w:rsidTr="004F2430">
        <w:trPr>
          <w:trHeight w:val="208"/>
        </w:trPr>
        <w:tc>
          <w:tcPr>
            <w:tcW w:w="895" w:type="dxa"/>
            <w:vMerge w:val="restart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476" w:type="dxa"/>
            <w:vMerge w:val="restart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 по ОКПД2</w:t>
            </w:r>
          </w:p>
        </w:tc>
        <w:tc>
          <w:tcPr>
            <w:tcW w:w="2593" w:type="dxa"/>
            <w:vMerge w:val="restart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отдельных видов товаров, работ, услуг</w:t>
            </w:r>
          </w:p>
        </w:tc>
        <w:tc>
          <w:tcPr>
            <w:tcW w:w="9822" w:type="dxa"/>
            <w:gridSpan w:val="4"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Требования к качеству, </w:t>
            </w:r>
            <w:r w:rsidRPr="001E0DEA"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потребительским</w:t>
            </w: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свойствам и иным характеристикам (в том числе предельные цены)</w:t>
            </w:r>
          </w:p>
        </w:tc>
      </w:tr>
      <w:tr w:rsidR="0066239E" w:rsidRPr="001E0DEA" w:rsidTr="004F2430">
        <w:trPr>
          <w:trHeight w:val="191"/>
        </w:trPr>
        <w:tc>
          <w:tcPr>
            <w:tcW w:w="895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характеристики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значение характеристики</w:t>
            </w:r>
          </w:p>
        </w:tc>
      </w:tr>
      <w:tr w:rsidR="0066239E" w:rsidRPr="001E0DEA" w:rsidTr="004F2430">
        <w:trPr>
          <w:trHeight w:val="114"/>
        </w:trPr>
        <w:tc>
          <w:tcPr>
            <w:tcW w:w="895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vMerge/>
            <w:tcBorders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 по ОКЕИ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2624" w:type="dxa"/>
            <w:vMerge/>
            <w:tcBorders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c>
          <w:tcPr>
            <w:tcW w:w="895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26.20.11</w:t>
            </w:r>
          </w:p>
        </w:tc>
        <w:tc>
          <w:tcPr>
            <w:tcW w:w="2593" w:type="dxa"/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-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Fi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Bluetooth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, поддержки 3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, (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UMTS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c>
          <w:tcPr>
            <w:tcW w:w="895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26.20.15</w:t>
            </w:r>
          </w:p>
        </w:tc>
        <w:tc>
          <w:tcPr>
            <w:tcW w:w="2593" w:type="dxa"/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66239E" w:rsidRPr="001E0DEA" w:rsidRDefault="0066239E" w:rsidP="004F243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Пояснение по требуемой продукции: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293</w:t>
            </w:r>
          </w:p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255</w:t>
            </w:r>
          </w:p>
          <w:p w:rsidR="0066239E" w:rsidRPr="001E0DEA" w:rsidRDefault="0066239E" w:rsidP="004F24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Гигагерц</w:t>
            </w:r>
          </w:p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Байт</w:t>
            </w:r>
          </w:p>
          <w:p w:rsidR="0066239E" w:rsidRPr="001E0DEA" w:rsidRDefault="0066239E" w:rsidP="004F24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Рубль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c>
          <w:tcPr>
            <w:tcW w:w="895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26.20.16</w:t>
            </w:r>
          </w:p>
        </w:tc>
        <w:tc>
          <w:tcPr>
            <w:tcW w:w="2593" w:type="dxa"/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c>
          <w:tcPr>
            <w:tcW w:w="895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26.30.11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Аппаратура коммуникационная передающая с приемными устройствами.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Пояснение по требуемой продукции: телефоны мобильные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SIM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-карт, наличие модулей и интрефейсов (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>-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Bluetooth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0DEA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1E0DEA">
              <w:rPr>
                <w:rFonts w:ascii="Times New Roman" w:hAnsi="Times New Roman"/>
                <w:sz w:val="24"/>
                <w:szCs w:val="24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624" w:type="dxa"/>
            <w:tcBorders>
              <w:lef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более 10 тыс.</w:t>
            </w:r>
          </w:p>
        </w:tc>
      </w:tr>
      <w:tr w:rsidR="0066239E" w:rsidRPr="001E0DEA" w:rsidTr="004F2430">
        <w:trPr>
          <w:trHeight w:val="713"/>
        </w:trPr>
        <w:tc>
          <w:tcPr>
            <w:tcW w:w="895" w:type="dxa"/>
            <w:vMerge w:val="restart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29.10.22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Пояснение: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3674" w:type="dxa"/>
            <w:tcBorders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не более 200</w:t>
            </w:r>
          </w:p>
        </w:tc>
      </w:tr>
      <w:tr w:rsidR="0066239E" w:rsidRPr="001E0DEA" w:rsidTr="004F2430">
        <w:trPr>
          <w:trHeight w:val="1110"/>
        </w:trPr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не более 1,5 млн.</w:t>
            </w:r>
          </w:p>
        </w:tc>
      </w:tr>
      <w:tr w:rsidR="0066239E" w:rsidRPr="001E0DEA" w:rsidTr="004F2430">
        <w:trPr>
          <w:trHeight w:val="149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29.10.30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eastAsia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rPr>
          <w:trHeight w:val="17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29.10.41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rPr>
          <w:trHeight w:val="132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31.01.11.150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6239E" w:rsidRPr="001E0DEA" w:rsidTr="004F2430">
        <w:trPr>
          <w:trHeight w:val="625"/>
        </w:trPr>
        <w:tc>
          <w:tcPr>
            <w:tcW w:w="895" w:type="dxa"/>
            <w:vMerge w:val="restart"/>
            <w:tcBorders>
              <w:top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31.01.12</w:t>
            </w: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>.160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Мебель для сидения, </w:t>
            </w: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(вид </w:t>
            </w: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 xml:space="preserve">возможное значение - </w:t>
            </w:r>
            <w:r w:rsidRPr="001E0DEA">
              <w:rPr>
                <w:rFonts w:ascii="Times New Roman" w:hAnsi="Times New Roman"/>
                <w:sz w:val="24"/>
                <w:szCs w:val="24"/>
              </w:rPr>
              <w:lastRenderedPageBreak/>
              <w:t>древесина хвойных и мягколиственных пород: береза, лиственница, сосна, ель</w:t>
            </w:r>
          </w:p>
        </w:tc>
      </w:tr>
      <w:tr w:rsidR="0066239E" w:rsidRPr="001E0DEA" w:rsidTr="004F2430">
        <w:trPr>
          <w:trHeight w:val="278"/>
        </w:trPr>
        <w:tc>
          <w:tcPr>
            <w:tcW w:w="895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:rsidR="0066239E" w:rsidRPr="001E0DEA" w:rsidRDefault="0066239E" w:rsidP="004F2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66239E" w:rsidRPr="001E0DEA" w:rsidRDefault="0066239E" w:rsidP="004F2430">
            <w:pPr>
              <w:rPr>
                <w:rFonts w:ascii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66239E" w:rsidRPr="001E0DEA" w:rsidTr="004F2430">
        <w:trPr>
          <w:trHeight w:val="97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31.01.11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239E" w:rsidRPr="001E0DEA" w:rsidTr="004F2430">
        <w:trPr>
          <w:trHeight w:val="114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31.01.12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39E" w:rsidRPr="001E0DEA" w:rsidRDefault="0066239E" w:rsidP="004F243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DEA">
              <w:rPr>
                <w:rFonts w:ascii="Times New Roman" w:hAnsi="Times New Roman"/>
                <w:sz w:val="24"/>
                <w:szCs w:val="24"/>
              </w:rPr>
              <w:t>возможные значения - древесина хвойных и мягколиственных пород</w:t>
            </w:r>
          </w:p>
        </w:tc>
      </w:tr>
    </w:tbl>
    <w:p w:rsidR="0066239E" w:rsidRPr="001E0DEA" w:rsidRDefault="0066239E" w:rsidP="0066239E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6239E" w:rsidRPr="001E0DEA" w:rsidRDefault="0066239E" w:rsidP="006623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239E" w:rsidRPr="001E0DEA" w:rsidRDefault="0066239E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6239E" w:rsidRDefault="0066239E" w:rsidP="00CF1298">
      <w:pPr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6239E" w:rsidRDefault="0066239E" w:rsidP="00CF1298">
      <w:pPr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66239E" w:rsidRDefault="0066239E" w:rsidP="0066239E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6239E" w:rsidRDefault="0066239E" w:rsidP="0066239E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6239E" w:rsidRDefault="0066239E" w:rsidP="0066239E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6239E" w:rsidRDefault="0066239E" w:rsidP="0066239E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От 04.04.2024 года                      с. Туруновка                                      №  24</w:t>
      </w:r>
    </w:p>
    <w:p w:rsidR="0066239E" w:rsidRPr="0066239E" w:rsidRDefault="0066239E" w:rsidP="0066239E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</w:p>
    <w:p w:rsidR="0066239E" w:rsidRDefault="0066239E" w:rsidP="0066239E">
      <w:pPr>
        <w:pStyle w:val="headertexttopleveltextcentertext"/>
        <w:spacing w:before="0" w:before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</w:t>
      </w:r>
      <w:r w:rsidRPr="003C0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Туруновского </w:t>
      </w:r>
      <w:r w:rsidRPr="003C030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Венгеровского 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10.08.2020г  </w:t>
      </w:r>
      <w:r w:rsidRPr="00F8741E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F8741E">
        <w:rPr>
          <w:sz w:val="28"/>
          <w:szCs w:val="28"/>
        </w:rPr>
        <w:t xml:space="preserve"> «</w:t>
      </w:r>
      <w:r w:rsidRPr="002B57B1">
        <w:rPr>
          <w:bCs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к собственности </w:t>
      </w:r>
      <w:r>
        <w:rPr>
          <w:bCs/>
          <w:sz w:val="28"/>
          <w:szCs w:val="28"/>
        </w:rPr>
        <w:t xml:space="preserve">Туруновского </w:t>
      </w:r>
      <w:r w:rsidRPr="002B57B1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Венгеровского </w:t>
      </w:r>
      <w:r w:rsidRPr="002B57B1">
        <w:rPr>
          <w:bCs/>
          <w:sz w:val="28"/>
          <w:szCs w:val="28"/>
        </w:rPr>
        <w:t xml:space="preserve"> района Новосибирской области</w:t>
      </w:r>
      <w:r w:rsidRPr="00F8741E">
        <w:rPr>
          <w:sz w:val="28"/>
          <w:szCs w:val="28"/>
        </w:rPr>
        <w:t>»</w:t>
      </w:r>
    </w:p>
    <w:p w:rsidR="0066239E" w:rsidRPr="00892A36" w:rsidRDefault="0066239E" w:rsidP="0066239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66239E" w:rsidRDefault="0066239E" w:rsidP="0066239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администрация</w:t>
      </w:r>
      <w:r>
        <w:rPr>
          <w:sz w:val="28"/>
          <w:szCs w:val="28"/>
        </w:rPr>
        <w:t xml:space="preserve"> Туруновского сельсовета Венгеровского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66239E" w:rsidRDefault="0066239E" w:rsidP="0066239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ПОСТАНОВЛЯЕТ</w:t>
      </w:r>
      <w:r w:rsidRPr="00A01A7A">
        <w:rPr>
          <w:b/>
          <w:sz w:val="28"/>
          <w:szCs w:val="20"/>
          <w:lang w:eastAsia="ar-SA"/>
        </w:rPr>
        <w:t>:</w:t>
      </w:r>
    </w:p>
    <w:p w:rsidR="0066239E" w:rsidRDefault="0066239E" w:rsidP="0066239E">
      <w:pPr>
        <w:pStyle w:val="headertexttopleveltextcentertext"/>
        <w:numPr>
          <w:ilvl w:val="0"/>
          <w:numId w:val="2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</w:t>
      </w:r>
      <w:r w:rsidRPr="003C030B">
        <w:rPr>
          <w:sz w:val="28"/>
          <w:szCs w:val="28"/>
        </w:rPr>
        <w:t xml:space="preserve"> </w:t>
      </w:r>
      <w:r w:rsidRPr="00F82EF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Туруновского </w:t>
      </w:r>
      <w:r w:rsidRPr="00F82E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F82EF6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10.08.2020</w:t>
      </w:r>
      <w:r w:rsidRPr="00F82EF6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Pr="00F82EF6">
        <w:rPr>
          <w:sz w:val="28"/>
          <w:szCs w:val="28"/>
        </w:rPr>
        <w:t xml:space="preserve"> «</w:t>
      </w:r>
      <w:r w:rsidRPr="00F82EF6">
        <w:rPr>
          <w:bCs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относящимся к собственности </w:t>
      </w:r>
      <w:r>
        <w:rPr>
          <w:bCs/>
          <w:sz w:val="28"/>
          <w:szCs w:val="28"/>
        </w:rPr>
        <w:t>Туруновского</w:t>
      </w:r>
      <w:r w:rsidRPr="00F82EF6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Венгеровского</w:t>
      </w:r>
      <w:r w:rsidRPr="00F82EF6"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».</w:t>
      </w:r>
    </w:p>
    <w:p w:rsidR="0066239E" w:rsidRDefault="0066239E" w:rsidP="0066239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020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опубликовать в периодическом печатном издании «Вестник»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администрации Туруновского сельсовета Венгеровского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66239E" w:rsidRDefault="0066239E" w:rsidP="0066239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Глава Туруновского  сельсовета </w:t>
      </w:r>
    </w:p>
    <w:p w:rsidR="0066239E" w:rsidRPr="00F82EF6" w:rsidRDefault="0066239E" w:rsidP="0066239E">
      <w:pPr>
        <w:rPr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Т.А. Верниковская</w:t>
      </w:r>
      <w:r w:rsidRPr="005C73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1298" w:rsidRPr="001E0DEA" w:rsidRDefault="00CF1298" w:rsidP="00CF1298">
      <w:pPr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1298" w:rsidRPr="001E0DEA" w:rsidRDefault="00CF1298" w:rsidP="00CF1298">
      <w:pPr>
        <w:spacing w:line="240" w:lineRule="auto"/>
        <w:rPr>
          <w:rFonts w:ascii="Times New Roman" w:eastAsia="Times New Roman" w:hAnsi="Times New Roman"/>
          <w:sz w:val="28"/>
          <w:szCs w:val="28"/>
        </w:rPr>
        <w:sectPr w:rsidR="00CF1298" w:rsidRPr="001E0DEA" w:rsidSect="00170323">
          <w:headerReference w:type="firs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239E" w:rsidRPr="008F23FE" w:rsidRDefault="0066239E" w:rsidP="0066239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"04"апреля 2024г.                   с. Туруновка                                          № 25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500081" w:rsidRDefault="0066239E" w:rsidP="006623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="Calibr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Туруновского 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en-US"/>
        </w:rPr>
        <w:t>Венгеровского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66239E" w:rsidRPr="008F23FE" w:rsidRDefault="0066239E" w:rsidP="0066239E">
      <w:pPr>
        <w:pStyle w:val="consplustitle"/>
        <w:spacing w:before="0" w:beforeAutospacing="0" w:after="0" w:afterAutospacing="0"/>
        <w:ind w:firstLine="59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constitl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F23F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hyperlink r:id="rId8" w:history="1">
        <w:r w:rsidRPr="00130FE2">
          <w:rPr>
            <w:rStyle w:val="aa"/>
            <w:sz w:val="28"/>
            <w:szCs w:val="28"/>
          </w:rPr>
          <w:t>ст. 160.1</w:t>
        </w:r>
      </w:hyperlink>
      <w:r w:rsidRPr="00130FE2">
        <w:rPr>
          <w:sz w:val="28"/>
          <w:szCs w:val="28"/>
        </w:rPr>
        <w:t xml:space="preserve"> </w:t>
      </w:r>
      <w:hyperlink r:id="rId9" w:tgtFrame="_blank" w:history="1">
        <w:r w:rsidRPr="008F23FE">
          <w:rPr>
            <w:rStyle w:val="hyperlink"/>
            <w:sz w:val="28"/>
            <w:szCs w:val="28"/>
          </w:rPr>
          <w:t>Бюджетного</w:t>
        </w:r>
        <w:r>
          <w:rPr>
            <w:rStyle w:val="hyperlink"/>
            <w:sz w:val="28"/>
            <w:szCs w:val="28"/>
          </w:rPr>
          <w:t xml:space="preserve"> </w:t>
        </w:r>
        <w:r w:rsidRPr="008F23FE">
          <w:rPr>
            <w:rStyle w:val="hyperlink"/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а</w:t>
      </w:r>
      <w:r w:rsidRPr="008F23FE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Туруновского сельсовета Венгеровского </w:t>
      </w:r>
      <w:r w:rsidRPr="008F23F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области,</w:t>
      </w:r>
    </w:p>
    <w:p w:rsidR="0066239E" w:rsidRPr="008F23FE" w:rsidRDefault="0066239E" w:rsidP="0066239E">
      <w:pPr>
        <w:pStyle w:val="constitle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8F23FE">
        <w:rPr>
          <w:b/>
          <w:sz w:val="28"/>
          <w:szCs w:val="28"/>
        </w:rPr>
        <w:t>ПОСТАНОВЛЯЕТ:</w:t>
      </w:r>
    </w:p>
    <w:p w:rsidR="0066239E" w:rsidRPr="00500081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500081">
        <w:rPr>
          <w:rFonts w:ascii="Times New Roman" w:eastAsia="Calibri" w:hAnsi="Times New Roman"/>
          <w:sz w:val="28"/>
          <w:szCs w:val="28"/>
        </w:rPr>
        <w:t xml:space="preserve">Утвердить прилагаемый Порядок 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Туруновского 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en-US"/>
        </w:rPr>
        <w:t>Венгеровского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66239E" w:rsidRPr="00C14564" w:rsidRDefault="0066239E" w:rsidP="0066239E">
      <w:pPr>
        <w:pStyle w:val="consplustit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Туруновского сельсовета Венгеровского района Новосибирской области от 24.07.2023г № 35а "</w:t>
      </w:r>
      <w:r w:rsidRPr="00C14564"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утверждении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осуществления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главных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администраторов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доходов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бюджетной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системы,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являющихся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органами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местного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самоуправления</w:t>
      </w:r>
      <w:r>
        <w:rPr>
          <w:bCs/>
          <w:sz w:val="28"/>
          <w:szCs w:val="28"/>
        </w:rPr>
        <w:t xml:space="preserve"> Туруновского  </w:t>
      </w:r>
      <w:r w:rsidRPr="008F23FE">
        <w:rPr>
          <w:bCs/>
          <w:sz w:val="28"/>
          <w:szCs w:val="28"/>
        </w:rPr>
        <w:t>сельсовета</w:t>
      </w:r>
      <w:r>
        <w:rPr>
          <w:bCs/>
          <w:sz w:val="28"/>
          <w:szCs w:val="28"/>
        </w:rPr>
        <w:t xml:space="preserve"> Венгеровского </w:t>
      </w:r>
      <w:r w:rsidRPr="008F23FE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Новосибирской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находящиеся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ведении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казенными</w:t>
      </w:r>
      <w:r>
        <w:rPr>
          <w:bCs/>
          <w:sz w:val="28"/>
          <w:szCs w:val="28"/>
        </w:rPr>
        <w:t xml:space="preserve"> </w:t>
      </w:r>
      <w:r w:rsidRPr="008F23FE">
        <w:rPr>
          <w:bCs/>
          <w:sz w:val="28"/>
          <w:szCs w:val="28"/>
        </w:rPr>
        <w:t>учреждениями</w:t>
      </w:r>
      <w:r>
        <w:rPr>
          <w:bCs/>
          <w:sz w:val="28"/>
          <w:szCs w:val="28"/>
        </w:rPr>
        <w:t>".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23FE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периодическом печатном издании «Вестник» и разместить на официальном сайте администрации Туруновского сельсовета Венгеровского района Новосибирской области</w:t>
      </w:r>
      <w:r w:rsidRPr="008F23FE">
        <w:rPr>
          <w:sz w:val="28"/>
          <w:szCs w:val="28"/>
        </w:rPr>
        <w:t>.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F23F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Туруновского </w:t>
      </w:r>
      <w:r w:rsidRPr="008F23FE">
        <w:rPr>
          <w:sz w:val="28"/>
          <w:szCs w:val="28"/>
        </w:rPr>
        <w:t>сельсовета</w:t>
      </w:r>
    </w:p>
    <w:p w:rsidR="0066239E" w:rsidRPr="008F23FE" w:rsidRDefault="0066239E" w:rsidP="0066239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8F23F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                Т.А. Верниковская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 w:rsidRPr="008F23FE">
        <w:rPr>
          <w:sz w:val="28"/>
          <w:szCs w:val="28"/>
        </w:rPr>
        <w:lastRenderedPageBreak/>
        <w:t>Приложение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 w:rsidRPr="008F23F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администрации</w:t>
      </w: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Туруновского сельсовета </w:t>
      </w:r>
    </w:p>
    <w:p w:rsidR="0066239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Венгеровского </w:t>
      </w:r>
      <w:r w:rsidRPr="008F23FE">
        <w:rPr>
          <w:sz w:val="28"/>
          <w:szCs w:val="28"/>
        </w:rPr>
        <w:t>района</w:t>
      </w:r>
    </w:p>
    <w:p w:rsidR="0066239E" w:rsidRPr="008F23FE" w:rsidRDefault="0066239E" w:rsidP="0066239E">
      <w:pPr>
        <w:pStyle w:val="a9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Pr="008F23FE">
        <w:rPr>
          <w:sz w:val="28"/>
          <w:szCs w:val="28"/>
        </w:rPr>
        <w:t>области</w:t>
      </w:r>
    </w:p>
    <w:p w:rsidR="0066239E" w:rsidRPr="008F23FE" w:rsidRDefault="0066239E" w:rsidP="0066239E">
      <w:pPr>
        <w:pStyle w:val="consplustitle"/>
        <w:spacing w:before="0" w:beforeAutospacing="0" w:after="0" w:afterAutospacing="0"/>
        <w:ind w:firstLine="598"/>
        <w:jc w:val="right"/>
        <w:rPr>
          <w:b/>
          <w:bCs/>
          <w:sz w:val="28"/>
          <w:szCs w:val="28"/>
        </w:rPr>
      </w:pPr>
      <w:r w:rsidRPr="008F23FE">
        <w:rPr>
          <w:sz w:val="28"/>
          <w:szCs w:val="28"/>
        </w:rPr>
        <w:t>от</w:t>
      </w:r>
      <w:r>
        <w:rPr>
          <w:sz w:val="28"/>
          <w:szCs w:val="28"/>
        </w:rPr>
        <w:t xml:space="preserve"> "04"апреля  2024г. № 25</w:t>
      </w:r>
      <w:r>
        <w:rPr>
          <w:b/>
          <w:bCs/>
          <w:sz w:val="28"/>
          <w:szCs w:val="28"/>
        </w:rPr>
        <w:t xml:space="preserve"> </w:t>
      </w:r>
    </w:p>
    <w:p w:rsidR="0066239E" w:rsidRPr="00500081" w:rsidRDefault="0066239E" w:rsidP="0066239E">
      <w:pPr>
        <w:pStyle w:val="ConsPlusTitle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6239E" w:rsidRPr="00500081" w:rsidRDefault="0066239E" w:rsidP="006623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="Calibri" w:hAnsi="Times New Roman"/>
          <w:sz w:val="28"/>
          <w:szCs w:val="28"/>
        </w:rPr>
        <w:t xml:space="preserve">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>Туруновского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en-US"/>
        </w:rPr>
        <w:t>Венгеровского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66239E" w:rsidRPr="00500081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500081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500081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1. </w:t>
      </w:r>
      <w:r w:rsidRPr="00500081">
        <w:rPr>
          <w:rFonts w:ascii="Times New Roman" w:eastAsia="Calibri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>Туруновского</w:t>
      </w:r>
      <w:r w:rsidRPr="00C14564">
        <w:rPr>
          <w:rFonts w:ascii="Times New Roman" w:hAnsi="Times New Roman"/>
          <w:sz w:val="28"/>
          <w:szCs w:val="28"/>
          <w:lang w:eastAsia="en-US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en-US"/>
        </w:rPr>
        <w:t>Венгеровского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="Calibr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="Calibri" w:hAnsi="Times New Roman"/>
          <w:sz w:val="28"/>
          <w:szCs w:val="28"/>
        </w:rPr>
        <w:t>Российской Федерации: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66239E" w:rsidRPr="00C14564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2) формируют и представляют </w:t>
      </w:r>
      <w:r w:rsidRPr="00C14564">
        <w:rPr>
          <w:rFonts w:ascii="Times New Roman" w:hAnsi="Times New Roman"/>
          <w:sz w:val="28"/>
          <w:szCs w:val="28"/>
        </w:rPr>
        <w:t xml:space="preserve">в финансовый орган муниципального образования (администрацию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C1456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C14564">
        <w:rPr>
          <w:rFonts w:ascii="Times New Roman" w:hAnsi="Times New Roman"/>
          <w:sz w:val="28"/>
          <w:szCs w:val="28"/>
        </w:rPr>
        <w:t xml:space="preserve"> района Новосибирской области) </w:t>
      </w:r>
      <w:r w:rsidRPr="00C14564">
        <w:rPr>
          <w:rFonts w:ascii="Times New Roman" w:eastAsia="Times New Roman" w:hAnsi="Times New Roman"/>
          <w:sz w:val="28"/>
          <w:szCs w:val="28"/>
        </w:rPr>
        <w:t>следующие документы: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Pr="00C40913">
        <w:rPr>
          <w:rFonts w:ascii="Times New Roman" w:hAnsi="Times New Roman"/>
          <w:sz w:val="28"/>
          <w:szCs w:val="28"/>
        </w:rPr>
        <w:t>финансовым органом муниципального образования</w:t>
      </w:r>
      <w:r w:rsidRPr="00500081">
        <w:rPr>
          <w:rFonts w:ascii="Times New Roman" w:hAnsi="Times New Roman"/>
          <w:i/>
          <w:sz w:val="28"/>
          <w:szCs w:val="28"/>
        </w:rPr>
        <w:t>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>
        <w:rPr>
          <w:rFonts w:ascii="Times New Roman" w:hAnsi="Times New Roman"/>
          <w:i/>
          <w:sz w:val="28"/>
          <w:szCs w:val="28"/>
        </w:rPr>
        <w:t>10</w:t>
      </w:r>
      <w:r w:rsidRPr="00500081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</w:t>
      </w: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 xml:space="preserve"> рабочих дней со дня принятия таких правовых актов;</w:t>
      </w:r>
    </w:p>
    <w:p w:rsidR="0066239E" w:rsidRPr="007A0AB4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A0AB4">
        <w:rPr>
          <w:rFonts w:ascii="Times New Roman" w:hAnsi="Times New Roman"/>
          <w:color w:val="000000"/>
          <w:sz w:val="28"/>
          <w:szCs w:val="28"/>
        </w:rPr>
        <w:t>6) принимают правовые акты, устанавливающие перечень органов местного самоуправления  сельских  поселений,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  не позднее 5 рабочих дней после их принятия;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10" w:history="1">
        <w:r w:rsidRPr="00500081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8)</w:t>
      </w:r>
      <w:r w:rsidRPr="00500081">
        <w:rPr>
          <w:rFonts w:ascii="Times New Roman" w:hAnsi="Times New Roman"/>
          <w:sz w:val="28"/>
          <w:szCs w:val="28"/>
          <w:lang w:val="en-US"/>
        </w:rPr>
        <w:t> </w:t>
      </w:r>
      <w:r w:rsidRPr="00500081">
        <w:rPr>
          <w:rFonts w:ascii="Times New Roman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Правовые акты, указанные в подпунктах 4 – 6 настоящего Порядка, должны содержать следующие положения:</w:t>
      </w:r>
    </w:p>
    <w:p w:rsidR="0066239E" w:rsidRPr="00E81897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B3866">
        <w:rPr>
          <w:rFonts w:ascii="Times New Roman" w:hAnsi="Times New Roman"/>
          <w:sz w:val="28"/>
          <w:szCs w:val="28"/>
        </w:rPr>
        <w:t>1) </w:t>
      </w:r>
      <w:r w:rsidRPr="002641C5">
        <w:rPr>
          <w:rFonts w:ascii="Times New Roman" w:hAnsi="Times New Roman"/>
          <w:sz w:val="28"/>
          <w:szCs w:val="28"/>
        </w:rPr>
        <w:t xml:space="preserve">перечни </w:t>
      </w:r>
      <w:r w:rsidRPr="002B3866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яемых</w:t>
      </w:r>
      <w:r w:rsidRPr="002B3866">
        <w:rPr>
          <w:rFonts w:ascii="Times New Roman" w:hAnsi="Times New Roman"/>
          <w:sz w:val="28"/>
          <w:szCs w:val="28"/>
        </w:rPr>
        <w:t xml:space="preserve"> источников</w:t>
      </w:r>
      <w:r>
        <w:rPr>
          <w:rFonts w:ascii="Times New Roman" w:hAnsi="Times New Roman"/>
          <w:sz w:val="28"/>
          <w:szCs w:val="28"/>
        </w:rPr>
        <w:t xml:space="preserve"> доходов бюджетов бюджетной системы Российской Федерации</w:t>
      </w:r>
      <w:bookmarkStart w:id="0" w:name="_GoBack"/>
      <w:bookmarkEnd w:id="0"/>
      <w:r w:rsidRPr="00E81897">
        <w:rPr>
          <w:rFonts w:ascii="Times New Roman" w:hAnsi="Times New Roman"/>
          <w:sz w:val="28"/>
          <w:szCs w:val="28"/>
        </w:rPr>
        <w:t>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0081">
        <w:rPr>
          <w:rFonts w:ascii="Times New Roman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взыскание задолженности по платежам в бюджет, пеней и штрафов;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11" w:history="1">
        <w:r w:rsidRPr="00500081">
          <w:rPr>
            <w:rFonts w:ascii="Times New Roman" w:hAnsi="Times New Roman"/>
            <w:sz w:val="28"/>
            <w:szCs w:val="28"/>
          </w:rPr>
          <w:t>порядком</w:t>
        </w:r>
      </w:hyperlink>
      <w:r w:rsidRPr="00500081">
        <w:rPr>
          <w:rFonts w:ascii="Times New Roman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2" w:history="1">
        <w:r w:rsidRPr="00500081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hAnsi="Times New Roman"/>
          <w:sz w:val="28"/>
          <w:szCs w:val="28"/>
        </w:rPr>
        <w:t xml:space="preserve"> в Управление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по Н</w:t>
      </w:r>
      <w:r w:rsidRPr="00500081">
        <w:rPr>
          <w:rFonts w:ascii="Times New Roman" w:hAnsi="Times New Roman"/>
          <w:sz w:val="28"/>
          <w:szCs w:val="28"/>
        </w:rPr>
        <w:t>овосибирской области;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0081">
        <w:rPr>
          <w:rFonts w:ascii="Times New Roman" w:hAnsi="Times New Roman"/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0081">
        <w:rPr>
          <w:rFonts w:ascii="Times New Roman" w:hAnsi="Times New Roman"/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0081">
        <w:rPr>
          <w:rFonts w:ascii="Times New Roman" w:hAnsi="Times New Roman"/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00081">
        <w:rPr>
          <w:rFonts w:ascii="Times New Roman" w:hAnsi="Times New Roman"/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6239E" w:rsidRPr="00500081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3" w:history="1">
        <w:r w:rsidRPr="00500081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66239E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66239E" w:rsidRDefault="0066239E" w:rsidP="0066239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239E">
        <w:rPr>
          <w:rFonts w:ascii="Times New Roman" w:hAnsi="Times New Roman" w:cs="Times New Roman"/>
          <w:b/>
          <w:sz w:val="28"/>
          <w:szCs w:val="28"/>
        </w:rPr>
        <w:t>от "05"апреля 2024г.                     с . Туруновка                                    № 26</w:t>
      </w:r>
    </w:p>
    <w:p w:rsidR="0066239E" w:rsidRPr="00AB55B4" w:rsidRDefault="0066239E" w:rsidP="0066239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9E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1" w:name="_Hlk158381162"/>
      <w:bookmarkStart w:id="2" w:name="_Hlk158879348"/>
      <w:r w:rsidRPr="0066239E">
        <w:rPr>
          <w:rFonts w:ascii="Times New Roman" w:hAnsi="Times New Roman" w:cs="Times New Roman"/>
          <w:b/>
          <w:sz w:val="28"/>
          <w:szCs w:val="28"/>
        </w:rPr>
        <w:t>утверждении методики прогнозирования поступлений доходов</w:t>
      </w:r>
    </w:p>
    <w:p w:rsidR="0066239E" w:rsidRPr="009F620C" w:rsidRDefault="0066239E" w:rsidP="0066239E">
      <w:pPr>
        <w:pStyle w:val="ConsPlusNormal"/>
        <w:jc w:val="center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F620C">
        <w:rPr>
          <w:rFonts w:ascii="Times New Roman" w:hAnsi="Times New Roman" w:cs="Times New Roman"/>
          <w:sz w:val="28"/>
          <w:szCs w:val="28"/>
        </w:rPr>
        <w:t>в бюджет</w:t>
      </w:r>
      <w:bookmarkEnd w:id="1"/>
      <w:r w:rsidRPr="009F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9F62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9F620C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9F6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рской области</w:t>
      </w:r>
      <w:bookmarkEnd w:id="2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9F620C">
        <w:rPr>
          <w:rFonts w:ascii="Times New Roman" w:hAnsi="Times New Roman" w:cs="Times New Roman"/>
          <w:sz w:val="28"/>
          <w:szCs w:val="28"/>
        </w:rPr>
        <w:t>главным администратором которых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F620C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9F620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9F620C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9F6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рской области</w:t>
      </w:r>
    </w:p>
    <w:p w:rsidR="0066239E" w:rsidRDefault="0066239E" w:rsidP="0066239E">
      <w:pPr>
        <w:pStyle w:val="ConsPlusNormal"/>
        <w:jc w:val="both"/>
      </w:pPr>
    </w:p>
    <w:p w:rsidR="0066239E" w:rsidRPr="0097736B" w:rsidRDefault="0066239E" w:rsidP="0066239E">
      <w:pPr>
        <w:pStyle w:val="ConsPlusNormal"/>
        <w:jc w:val="both"/>
      </w:pPr>
    </w:p>
    <w:p w:rsidR="0066239E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F620C">
        <w:rPr>
          <w:rFonts w:ascii="Times New Roman" w:hAnsi="Times New Roman" w:cs="Times New Roman"/>
          <w:sz w:val="28"/>
          <w:szCs w:val="28"/>
        </w:rPr>
        <w:t>В соответствии с п.1 ст.160.1 Бюджетного кодекса Российской Федерации,</w:t>
      </w:r>
      <w:r w:rsidRPr="009F620C">
        <w:rPr>
          <w:rFonts w:ascii="Times New Roman" w:hAnsi="Times New Roman" w:cs="Times New Roman"/>
          <w:color w:val="22272F"/>
          <w:kern w:val="36"/>
          <w:sz w:val="28"/>
          <w:szCs w:val="28"/>
        </w:rPr>
        <w:t xml:space="preserve"> </w:t>
      </w:r>
      <w:r w:rsidRPr="009F620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620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Туруновского</w:t>
      </w:r>
      <w:r w:rsidRPr="009F62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9F620C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9F620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рской области</w:t>
      </w:r>
    </w:p>
    <w:p w:rsidR="0066239E" w:rsidRPr="009F620C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239E" w:rsidRDefault="0066239E" w:rsidP="0066239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B55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ПОСТАНОВЛЯЕТ: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 Признать утратившим силу постановление администрации Туруновского сельсовета Венгеровского района Новосибирской области «</w:t>
      </w:r>
      <w:r w:rsidRPr="0066239E">
        <w:rPr>
          <w:rFonts w:ascii="Times New Roman" w:hAnsi="Times New Roman" w:cs="Times New Roman"/>
          <w:sz w:val="28"/>
          <w:szCs w:val="28"/>
        </w:rPr>
        <w:t xml:space="preserve">Об утверждении  Методики прогнозирования поступлений доходов в бюджет Туруновского сельсовета Венгеровского района Новосибирской области» </w:t>
      </w:r>
      <w:r w:rsidRPr="006623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 14.11.2016г № 57.</w:t>
      </w:r>
    </w:p>
    <w:p w:rsidR="0066239E" w:rsidRPr="0066239E" w:rsidRDefault="0066239E" w:rsidP="0066239E">
      <w:pPr>
        <w:widowControl w:val="0"/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>2. Утвердить методику прогнозирования поступлений доходов в бюджет Туруновского сельсовета Венгеровского района Новосиби</w:t>
      </w:r>
      <w:r w:rsidRPr="006623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рской области, </w:t>
      </w:r>
      <w:r w:rsidRPr="0066239E">
        <w:rPr>
          <w:rFonts w:ascii="Times New Roman" w:hAnsi="Times New Roman" w:cs="Times New Roman"/>
          <w:sz w:val="28"/>
          <w:szCs w:val="28"/>
        </w:rPr>
        <w:t>главным администратором которых</w:t>
      </w:r>
      <w:r w:rsidRPr="006623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66239E">
        <w:rPr>
          <w:rFonts w:ascii="Times New Roman" w:hAnsi="Times New Roman" w:cs="Times New Roman"/>
          <w:sz w:val="28"/>
          <w:szCs w:val="28"/>
        </w:rPr>
        <w:t>является администрация Туруновского сельсовета Венгеровского района Новосиби</w:t>
      </w:r>
      <w:r w:rsidRPr="006623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рской области</w:t>
      </w:r>
      <w:r w:rsidRPr="0066239E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Pr="006623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66239E" w:rsidRPr="00AB55B4" w:rsidRDefault="0066239E" w:rsidP="0066239E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 w:cs="Times New Roman"/>
          <w:b w:val="0"/>
          <w:sz w:val="28"/>
          <w:szCs w:val="28"/>
        </w:rPr>
        <w:t>«Вестник»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 </w:t>
      </w:r>
      <w:r>
        <w:rPr>
          <w:rFonts w:ascii="Times New Roman" w:hAnsi="Times New Roman" w:cs="Times New Roman"/>
          <w:b w:val="0"/>
          <w:sz w:val="28"/>
          <w:szCs w:val="28"/>
        </w:rPr>
        <w:t>Туруновского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66239E" w:rsidRPr="00AB55B4" w:rsidRDefault="0066239E" w:rsidP="0066239E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Главу Туруновского сельсовета - Татьяну Анатольевну Верниковскую.</w:t>
      </w:r>
    </w:p>
    <w:p w:rsidR="0066239E" w:rsidRDefault="0066239E" w:rsidP="0066239E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Pr="00AB55B4" w:rsidRDefault="0066239E" w:rsidP="0066239E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Туруновского 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66239E" w:rsidRPr="00AB55B4" w:rsidRDefault="0066239E" w:rsidP="0066239E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AB55B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Т.А. Верниковская</w:t>
      </w:r>
    </w:p>
    <w:p w:rsidR="0066239E" w:rsidRDefault="0066239E" w:rsidP="0066239E"/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239E" w:rsidRPr="0066239E" w:rsidRDefault="0066239E" w:rsidP="0066239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От "08" апреля 2024г.                       с. Туруновка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6239E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9E">
        <w:rPr>
          <w:rFonts w:ascii="Times New Roman" w:hAnsi="Times New Roman" w:cs="Times New Roman"/>
          <w:sz w:val="28"/>
          <w:szCs w:val="28"/>
        </w:rPr>
        <w:t>27</w:t>
      </w:r>
    </w:p>
    <w:p w:rsidR="0066239E" w:rsidRPr="007220B4" w:rsidRDefault="0066239E" w:rsidP="0066239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(включая подведомственные казенные учреждения) Туруновского сельсовета Венгеровского района Новосибирской области</w:t>
      </w:r>
    </w:p>
    <w:p w:rsidR="0066239E" w:rsidRPr="007220B4" w:rsidRDefault="0066239E" w:rsidP="0066239E">
      <w:pPr>
        <w:ind w:firstLine="720"/>
        <w:jc w:val="both"/>
        <w:rPr>
          <w:sz w:val="28"/>
          <w:szCs w:val="28"/>
        </w:rPr>
      </w:pPr>
    </w:p>
    <w:p w:rsidR="0066239E" w:rsidRPr="007220B4" w:rsidRDefault="0066239E" w:rsidP="0066239E">
      <w:pPr>
        <w:ind w:firstLine="720"/>
        <w:jc w:val="both"/>
        <w:rPr>
          <w:sz w:val="28"/>
          <w:szCs w:val="28"/>
        </w:rPr>
      </w:pPr>
    </w:p>
    <w:p w:rsidR="0066239E" w:rsidRPr="007220B4" w:rsidRDefault="0066239E" w:rsidP="0066239E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220B4">
        <w:rPr>
          <w:rFonts w:ascii="Arial" w:hAnsi="Arial" w:cs="Arial"/>
        </w:rPr>
        <w:t> </w:t>
      </w:r>
    </w:p>
    <w:p w:rsidR="0066239E" w:rsidRPr="007220B4" w:rsidRDefault="0066239E" w:rsidP="0066239E">
      <w:pPr>
        <w:pStyle w:val="consplusnormal1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7220B4">
        <w:rPr>
          <w:sz w:val="28"/>
          <w:szCs w:val="28"/>
        </w:rPr>
        <w:t>В соответствии с частью 4 статьи 19 Федерального закона </w:t>
      </w:r>
      <w:r w:rsidRPr="007220B4">
        <w:rPr>
          <w:rStyle w:val="hyperlink"/>
          <w:sz w:val="28"/>
          <w:szCs w:val="28"/>
        </w:rPr>
        <w:t>от 05.04.2013 № 44-ФЗ</w:t>
      </w:r>
      <w:r w:rsidRPr="007220B4">
        <w:rPr>
          <w:sz w:val="28"/>
          <w:szCs w:val="28"/>
        </w:rPr>
        <w:t> «</w:t>
      </w:r>
      <w:r w:rsidRPr="007220B4">
        <w:rPr>
          <w:rStyle w:val="hyperlink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7220B4">
        <w:rPr>
          <w:sz w:val="28"/>
          <w:szCs w:val="28"/>
        </w:rPr>
        <w:t>», постановлением  Правительства  Российской  Федерации от 13.10.2014 № 1047 «</w:t>
      </w:r>
      <w:r w:rsidRPr="007220B4">
        <w:rPr>
          <w:rStyle w:val="hyperlink"/>
          <w:sz w:val="28"/>
          <w:szCs w:val="28"/>
        </w:rPr>
        <w:t>Об общих требованиях</w:t>
      </w:r>
      <w:r w:rsidRPr="007220B4">
        <w:rPr>
          <w:sz w:val="28"/>
          <w:szCs w:val="28"/>
        </w:rPr>
        <w:t>  к  определению  нормативных  затрат  на  обеспечение  функций  государственных  органов,  органов  управления  государственными  внебюджетными фондами и муниципальных органов»,</w:t>
      </w:r>
      <w:r>
        <w:rPr>
          <w:sz w:val="28"/>
          <w:szCs w:val="28"/>
        </w:rPr>
        <w:t xml:space="preserve"> </w:t>
      </w:r>
      <w:r w:rsidRPr="007220B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Туруновского</w:t>
      </w:r>
      <w:r w:rsidRPr="007220B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7220B4">
        <w:rPr>
          <w:sz w:val="28"/>
          <w:szCs w:val="28"/>
        </w:rPr>
        <w:t xml:space="preserve"> района Новосибирской области</w:t>
      </w:r>
    </w:p>
    <w:p w:rsidR="0066239E" w:rsidRPr="007220B4" w:rsidRDefault="0066239E" w:rsidP="0066239E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20B4">
        <w:rPr>
          <w:rFonts w:ascii="Times New Roman" w:hAnsi="Times New Roman"/>
          <w:b/>
          <w:sz w:val="28"/>
          <w:szCs w:val="28"/>
        </w:rPr>
        <w:t>ПОСТАНОВЛЯЕТ:</w:t>
      </w:r>
    </w:p>
    <w:p w:rsidR="0066239E" w:rsidRPr="007220B4" w:rsidRDefault="0066239E" w:rsidP="0066239E">
      <w:pPr>
        <w:pStyle w:val="Title"/>
        <w:numPr>
          <w:ilvl w:val="0"/>
          <w:numId w:val="10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20B4">
        <w:rPr>
          <w:rFonts w:ascii="Times New Roman" w:hAnsi="Times New Roman" w:cs="Times New Roman"/>
          <w:b w:val="0"/>
          <w:sz w:val="28"/>
          <w:szCs w:val="28"/>
        </w:rPr>
        <w:t xml:space="preserve">Утвердить правила определения нормативных затрат на обеспечение функций органов местного самоуправления (включая подведомственные казенные учреждения) </w:t>
      </w:r>
      <w:r>
        <w:rPr>
          <w:rFonts w:ascii="Times New Roman" w:hAnsi="Times New Roman" w:cs="Times New Roman"/>
          <w:b w:val="0"/>
          <w:sz w:val="28"/>
          <w:szCs w:val="28"/>
        </w:rPr>
        <w:t>Туруновского</w:t>
      </w:r>
      <w:r w:rsidRPr="007220B4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Венгеровского</w:t>
      </w:r>
      <w:r w:rsidRPr="007220B4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(прилагаются). </w:t>
      </w:r>
    </w:p>
    <w:p w:rsidR="0066239E" w:rsidRPr="0066239E" w:rsidRDefault="0066239E" w:rsidP="0066239E">
      <w:pPr>
        <w:numPr>
          <w:ilvl w:val="0"/>
          <w:numId w:val="10"/>
        </w:numPr>
        <w:tabs>
          <w:tab w:val="left" w:pos="993"/>
          <w:tab w:val="center" w:pos="4535"/>
          <w:tab w:val="left" w:pos="50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"Вестник", разместить на официальном сайте администрации Туруновского сельсовета Венгеровского района Новосибирской области и в единой информационной системе в сфере закупок (</w:t>
      </w:r>
      <w:hyperlink r:id="rId14" w:history="1">
        <w:r w:rsidRPr="0066239E">
          <w:rPr>
            <w:rStyle w:val="aa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66239E">
        <w:rPr>
          <w:rFonts w:ascii="Times New Roman" w:hAnsi="Times New Roman" w:cs="Times New Roman"/>
          <w:sz w:val="28"/>
          <w:szCs w:val="28"/>
        </w:rPr>
        <w:t>).</w:t>
      </w:r>
    </w:p>
    <w:p w:rsidR="0066239E" w:rsidRPr="0066239E" w:rsidRDefault="0066239E" w:rsidP="0066239E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6239E" w:rsidRPr="0066239E" w:rsidRDefault="0066239E" w:rsidP="0066239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9E" w:rsidRPr="0066239E" w:rsidRDefault="0066239E" w:rsidP="006623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  <w:sectPr w:rsidR="0066239E" w:rsidRPr="0066239E" w:rsidSect="00931BA2">
          <w:headerReference w:type="default" r:id="rId15"/>
          <w:footnotePr>
            <w:pos w:val="beneathText"/>
          </w:footnotePr>
          <w:pgSz w:w="11905" w:h="16837" w:code="9"/>
          <w:pgMar w:top="1134" w:right="851" w:bottom="1134" w:left="1418" w:header="720" w:footer="720" w:gutter="0"/>
          <w:cols w:space="720"/>
          <w:titlePg/>
          <w:docGrid w:linePitch="360"/>
        </w:sectPr>
      </w:pPr>
      <w:r w:rsidRPr="0066239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Т.А. Верниковская</w:t>
      </w:r>
    </w:p>
    <w:p w:rsidR="0066239E" w:rsidRPr="0066239E" w:rsidRDefault="0066239E" w:rsidP="0066239E">
      <w:pPr>
        <w:jc w:val="right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6239E" w:rsidRPr="0066239E" w:rsidRDefault="0066239E" w:rsidP="006623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239E" w:rsidRPr="0066239E" w:rsidRDefault="0066239E" w:rsidP="0066239E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Туруновского сельсовета </w:t>
      </w:r>
    </w:p>
    <w:p w:rsidR="0066239E" w:rsidRPr="0066239E" w:rsidRDefault="0066239E" w:rsidP="0066239E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66239E" w:rsidRPr="0066239E" w:rsidRDefault="0066239E" w:rsidP="0066239E">
      <w:pPr>
        <w:tabs>
          <w:tab w:val="center" w:pos="4535"/>
          <w:tab w:val="left" w:pos="5000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От "08" апреля 2024г. №27</w:t>
      </w:r>
    </w:p>
    <w:p w:rsidR="0066239E" w:rsidRPr="007220B4" w:rsidRDefault="0066239E" w:rsidP="0066239E">
      <w:pPr>
        <w:tabs>
          <w:tab w:val="center" w:pos="4535"/>
          <w:tab w:val="left" w:pos="5000"/>
        </w:tabs>
        <w:spacing w:after="0"/>
        <w:ind w:firstLine="709"/>
        <w:jc w:val="right"/>
        <w:rPr>
          <w:sz w:val="28"/>
          <w:szCs w:val="28"/>
        </w:rPr>
      </w:pPr>
    </w:p>
    <w:p w:rsidR="0066239E" w:rsidRPr="0066239E" w:rsidRDefault="0066239E" w:rsidP="00662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органов местного самоуправления (включая подведомственные казенные учреждения) Туруновского сельсовета Венгеровского района Новосибирской области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239E" w:rsidRPr="0066239E" w:rsidRDefault="0066239E" w:rsidP="0066239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1. Настоящие Правила устанавливают порядок определения нормативных затрат на обеспечение функций органов местного самоуправления Туруновского  сельсовета Венгеровского района Новосибирской области, отраслевых (функциональных) органов администрации Туруновского  сельсовета Венгеровского района Новосибирской области, являющихся в соответствии с бюджетным законодательством Российской Федерации главными распорядителями средств бюджета Туруновского   сельсовета Венгеровского района Новосибирской области (далее – муниципальные органы) и подведомственных им казенных учреждений в части закупок товаров, работ, услуг (далее - нормативные затраты).</w:t>
      </w:r>
    </w:p>
    <w:p w:rsidR="0066239E" w:rsidRPr="0066239E" w:rsidRDefault="0066239E" w:rsidP="0066239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2. Нормативные затраты применяются для обоснования закупок соответствующего муниципального органа и подведомственных им казенных учреждений.</w:t>
      </w:r>
    </w:p>
    <w:p w:rsidR="0066239E" w:rsidRPr="0066239E" w:rsidRDefault="0066239E" w:rsidP="0066239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3. 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 </w:t>
      </w:r>
      <w:hyperlink r:id="rId16" w:tgtFrame="_blank" w:history="1">
        <w:r w:rsidRPr="0066239E">
          <w:rPr>
            <w:rStyle w:val="hyperlink"/>
            <w:sz w:val="28"/>
            <w:szCs w:val="28"/>
          </w:rPr>
          <w:t>Бюджетным кодексом</w:t>
        </w:r>
      </w:hyperlink>
      <w:r w:rsidRPr="0066239E">
        <w:rPr>
          <w:sz w:val="28"/>
          <w:szCs w:val="28"/>
        </w:rPr>
        <w:t> 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66239E" w:rsidRPr="0066239E" w:rsidRDefault="0066239E" w:rsidP="0066239E">
      <w:pPr>
        <w:tabs>
          <w:tab w:val="center" w:pos="4535"/>
          <w:tab w:val="left" w:pos="500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4. </w:t>
      </w: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нормативных затрат используется показатель расчетной численности основных работников.</w:t>
      </w: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Расчетная численность основных работников, определяемая в соответствии с </w:t>
      </w:r>
      <w:hyperlink r:id="rId17" w:anchor="/document/70764870/entry/62" w:history="1">
        <w:r w:rsidRPr="0066239E">
          <w:rPr>
            <w:rStyle w:val="aa"/>
            <w:rFonts w:ascii="Times New Roman" w:hAnsi="Times New Roman" w:cs="Times New Roman"/>
            <w:sz w:val="28"/>
            <w:szCs w:val="28"/>
          </w:rPr>
          <w:t>пунктами 17 - 22</w:t>
        </w:r>
      </w:hyperlink>
      <w:r w:rsidRPr="0066239E">
        <w:rPr>
          <w:rFonts w:ascii="Times New Roman" w:hAnsi="Times New Roman" w:cs="Times New Roman"/>
          <w:sz w:val="28"/>
          <w:szCs w:val="28"/>
        </w:rPr>
        <w:t>  Общих правил определения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66239E">
        <w:rPr>
          <w:rFonts w:ascii="Times New Roman" w:hAnsi="Times New Roman" w:cs="Times New Roman"/>
          <w:sz w:val="28"/>
          <w:szCs w:val="28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66239E">
        <w:rPr>
          <w:rFonts w:ascii="Times New Roman" w:hAnsi="Times New Roman" w:cs="Times New Roman"/>
          <w:sz w:val="28"/>
          <w:szCs w:val="28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на</w:t>
      </w:r>
      <w:r w:rsidRPr="0066239E">
        <w:rPr>
          <w:rFonts w:ascii="Times New Roman" w:hAnsi="Times New Roman" w:cs="Times New Roman"/>
          <w:sz w:val="28"/>
          <w:szCs w:val="28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обеспечение</w:t>
      </w:r>
      <w:r w:rsidRPr="0066239E">
        <w:rPr>
          <w:rFonts w:ascii="Times New Roman" w:hAnsi="Times New Roman" w:cs="Times New Roman"/>
          <w:sz w:val="28"/>
          <w:szCs w:val="28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функций</w:t>
      </w:r>
      <w:r w:rsidRPr="0066239E">
        <w:rPr>
          <w:rFonts w:ascii="Times New Roman" w:hAnsi="Times New Roman" w:cs="Times New Roman"/>
          <w:sz w:val="28"/>
          <w:szCs w:val="28"/>
        </w:rPr>
        <w:t xml:space="preserve"> государственных </w:t>
      </w:r>
      <w:r w:rsidRPr="0066239E">
        <w:rPr>
          <w:rFonts w:ascii="Times New Roman" w:hAnsi="Times New Roman" w:cs="Times New Roman"/>
          <w:sz w:val="28"/>
          <w:szCs w:val="28"/>
        </w:rPr>
        <w:lastRenderedPageBreak/>
        <w:t>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18" w:anchor="/document/70764870/entry/0" w:history="1">
        <w:r w:rsidRPr="0066239E">
          <w:rPr>
            <w:rStyle w:val="aa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239E">
        <w:rPr>
          <w:rFonts w:ascii="Times New Roman" w:hAnsi="Times New Roman" w:cs="Times New Roman"/>
          <w:sz w:val="28"/>
          <w:szCs w:val="28"/>
        </w:rPr>
        <w:t xml:space="preserve"> Правительства Российской Федерации от 13 октября 2014 г. N 1047 "Об Общих правилах определения  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66239E">
        <w:rPr>
          <w:rFonts w:ascii="Times New Roman" w:hAnsi="Times New Roman" w:cs="Times New Roman"/>
          <w:sz w:val="28"/>
          <w:szCs w:val="28"/>
        </w:rPr>
        <w:t xml:space="preserve">  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66239E">
        <w:rPr>
          <w:rFonts w:ascii="Times New Roman" w:hAnsi="Times New Roman" w:cs="Times New Roman"/>
          <w:sz w:val="28"/>
          <w:szCs w:val="28"/>
        </w:rPr>
        <w:t xml:space="preserve">  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на</w:t>
      </w:r>
      <w:r w:rsidRPr="0066239E">
        <w:rPr>
          <w:rFonts w:ascii="Times New Roman" w:hAnsi="Times New Roman" w:cs="Times New Roman"/>
          <w:sz w:val="28"/>
          <w:szCs w:val="28"/>
        </w:rPr>
        <w:t xml:space="preserve">  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обеспечение</w:t>
      </w:r>
      <w:r w:rsidRPr="0066239E">
        <w:rPr>
          <w:rFonts w:ascii="Times New Roman" w:hAnsi="Times New Roman" w:cs="Times New Roman"/>
          <w:sz w:val="28"/>
          <w:szCs w:val="28"/>
        </w:rPr>
        <w:t xml:space="preserve">  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функций</w:t>
      </w:r>
      <w:r w:rsidRPr="0066239E">
        <w:rPr>
          <w:rFonts w:ascii="Times New Roman" w:hAnsi="Times New Roman" w:cs="Times New Roman"/>
          <w:sz w:val="28"/>
          <w:szCs w:val="28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 (далее - Общие правила определения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нормативных</w:t>
      </w:r>
      <w:r w:rsidRPr="0066239E">
        <w:rPr>
          <w:rFonts w:ascii="Times New Roman" w:hAnsi="Times New Roman" w:cs="Times New Roman"/>
          <w:sz w:val="28"/>
          <w:szCs w:val="28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затрат</w:t>
      </w:r>
      <w:r w:rsidRPr="0066239E">
        <w:rPr>
          <w:rFonts w:ascii="Times New Roman" w:hAnsi="Times New Roman" w:cs="Times New Roman"/>
          <w:sz w:val="28"/>
          <w:szCs w:val="28"/>
        </w:rPr>
        <w:t>).</w:t>
      </w:r>
    </w:p>
    <w:p w:rsidR="0066239E" w:rsidRPr="0066239E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5. Общий объем затрат, связанных с закупкой товаров, работ, услуг, рассчитанный на основе нормативов не может превышать объема лимитов бюджетных обязательств, доведенных до муниципальных заказчиков как получателей средств соответствующего бюджета на закупку товаров, работ и услуг в рамках исполнения бюджета.</w:t>
      </w:r>
    </w:p>
    <w:p w:rsidR="0066239E" w:rsidRPr="0066239E" w:rsidRDefault="0066239E" w:rsidP="006623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 для расчета норматива определяется с учетом положений </w:t>
      </w:r>
      <w:hyperlink r:id="rId19" w:history="1">
        <w:r w:rsidRPr="0066239E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66239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устанавливается в соответствии с требованиями нормативных правовых актов по приобретению услуг для муниципальных нужд. </w:t>
      </w:r>
    </w:p>
    <w:p w:rsidR="0066239E" w:rsidRPr="0066239E" w:rsidRDefault="0066239E" w:rsidP="0066239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7.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определенного в соответствии с </w:t>
      </w:r>
      <w:hyperlink r:id="rId20" w:tgtFrame="_blank" w:history="1">
        <w:r w:rsidRPr="0066239E">
          <w:rPr>
            <w:rStyle w:val="hyperlink"/>
            <w:sz w:val="28"/>
            <w:szCs w:val="28"/>
          </w:rPr>
          <w:t>Бюджетным кодексом</w:t>
        </w:r>
      </w:hyperlink>
      <w:r w:rsidRPr="0066239E">
        <w:rPr>
          <w:sz w:val="28"/>
          <w:szCs w:val="28"/>
        </w:rPr>
        <w:t> Российской Федерации, должностных обязанностей его работников) нормативы: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lastRenderedPageBreak/>
        <w:t>1) количества абонентских номеров пользовательского (оконечного) оборудования, подключенного к сети подвижной связи;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2) цены услуг подвижной связи с учетом нормативов, предусмотренных пунктом 2.1 настоящих Правил;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3) количества SIM-карт, используемых в планшетных компьютерах;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4) цены и количества принтеров, многофункциональных устройств и копировальных аппаратов и иной оргтехники;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5) количества и цены средств подвижной связи с учетом нормативов, предусмотренных пунктом 2.2  настоящих Правил;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6) количества и цены планшетных компьютеров;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7) количества и цены носителей информации;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8)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9) количества и цены транспортных средств с учетом нормативов, предусмотренных пунктом 1.13  настоящих Правил;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10) количества и цены мебели;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11) количества и цены канцелярских принадлежностей;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13) количества и цены хозяйственных товаров и принадлежностей;</w:t>
      </w:r>
    </w:p>
    <w:p w:rsidR="0066239E" w:rsidRPr="0066239E" w:rsidRDefault="0066239E" w:rsidP="006623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39E">
        <w:rPr>
          <w:rFonts w:ascii="Times New Roman" w:hAnsi="Times New Roman" w:cs="Times New Roman"/>
          <w:bCs/>
          <w:sz w:val="28"/>
          <w:szCs w:val="28"/>
        </w:rPr>
        <w:t>14) количества и цены иных товаров и услуг.</w:t>
      </w:r>
    </w:p>
    <w:p w:rsidR="0066239E" w:rsidRPr="0066239E" w:rsidRDefault="0066239E" w:rsidP="006623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заказчика</w:t>
      </w:r>
    </w:p>
    <w:p w:rsidR="0066239E" w:rsidRPr="0066239E" w:rsidRDefault="0066239E" w:rsidP="006623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     </w:t>
      </w:r>
    </w:p>
    <w:p w:rsidR="0066239E" w:rsidRPr="0066239E" w:rsidRDefault="0066239E" w:rsidP="006623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 xml:space="preserve">10. Количество товаров, работ и услуг (а также расширение их перечня) на обеспечение функций муниципальных заказчиков Туруновского сельсовета Венгеровского района Новосибирской области (далее – муниципальных заказчиков) может отличаться от приведенного в зависимости от специфики функций и полномочий, а также решаемых административных задач. </w:t>
      </w:r>
    </w:p>
    <w:p w:rsidR="0066239E" w:rsidRPr="0066239E" w:rsidRDefault="0066239E" w:rsidP="006623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66239E">
        <w:rPr>
          <w:rFonts w:ascii="Times New Roman" w:hAnsi="Times New Roman" w:cs="Times New Roman"/>
          <w:sz w:val="28"/>
          <w:szCs w:val="28"/>
        </w:rPr>
        <w:t>11. Наименования Муниципальных заказчиков (подразделений муниципальных заказчиков), в отношении которых устанавливаются Нормативы:</w:t>
      </w:r>
    </w:p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0"/>
        <w:gridCol w:w="8646"/>
      </w:tblGrid>
      <w:tr w:rsidR="0066239E" w:rsidRPr="0066239E" w:rsidTr="004F2430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66239E" w:rsidRDefault="0066239E" w:rsidP="004F2430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9E" w:rsidRPr="0066239E" w:rsidRDefault="0066239E" w:rsidP="004F2430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Совет депутатов Туруновского сельсовета Венгеровского района Новосибирской области</w:t>
            </w: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66239E" w:rsidRPr="0066239E" w:rsidRDefault="0066239E" w:rsidP="004F2430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Администрация Туруновского сельсовета Венгеровского района Новосибирской области</w:t>
            </w: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ind w:right="-6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66239E" w:rsidRPr="0066239E" w:rsidRDefault="0066239E" w:rsidP="004F2430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"Туруновский муниципальный центр культуры"</w:t>
            </w:r>
          </w:p>
        </w:tc>
      </w:tr>
    </w:tbl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9E">
        <w:rPr>
          <w:rFonts w:ascii="Times New Roman" w:hAnsi="Times New Roman" w:cs="Times New Roman"/>
          <w:b/>
          <w:sz w:val="28"/>
          <w:szCs w:val="28"/>
        </w:rPr>
        <w:t>2. Порядок расчета нормативных затрат на обеспечение функций муниципальных органов (включая подведомственные казенные учреждения)</w:t>
      </w: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2.1. Нормативы, применяемые при расчете нормативных затрат на услуги связи</w:t>
      </w:r>
    </w:p>
    <w:p w:rsidR="0066239E" w:rsidRPr="0066239E" w:rsidRDefault="0066239E" w:rsidP="006623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641"/>
        <w:gridCol w:w="2966"/>
        <w:gridCol w:w="3718"/>
      </w:tblGrid>
      <w:tr w:rsidR="0066239E" w:rsidRPr="0066239E" w:rsidTr="004F2430">
        <w:trPr>
          <w:jc w:val="center"/>
        </w:trPr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Абонентская плата</w:t>
            </w:r>
          </w:p>
        </w:tc>
      </w:tr>
      <w:tr w:rsidR="0066239E" w:rsidRPr="0066239E" w:rsidTr="004F2430">
        <w:trPr>
          <w:jc w:val="center"/>
        </w:trPr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должностей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единицы на 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тарифом ОАО "Ростелеком" или иной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телекоммуникационной компании в регионе за 1 абонентский номер без ограничения местной, междугородней и международной телефонной связи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2.2. Нормативы, применяемые при расчете нормативных затрат на сеть «Интернет» и услуги интернет-провайдеров</w:t>
      </w:r>
    </w:p>
    <w:p w:rsidR="0066239E" w:rsidRPr="0066239E" w:rsidRDefault="0066239E" w:rsidP="006623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6"/>
        <w:gridCol w:w="2942"/>
        <w:gridCol w:w="1736"/>
      </w:tblGrid>
      <w:tr w:rsidR="0066239E" w:rsidRPr="0066239E" w:rsidTr="004F2430"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Передача данных с использованием сети Интернет для категории Муниципальных заказчиков Туруновского сельсовета Венгеровского района Новосибирской области</w:t>
            </w:r>
          </w:p>
        </w:tc>
        <w:tc>
          <w:tcPr>
            <w:tcW w:w="2942" w:type="dxa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каналов передачи данных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операторов</w:t>
            </w:r>
          </w:p>
        </w:tc>
      </w:tr>
      <w:tr w:rsidR="0066239E" w:rsidRPr="0066239E" w:rsidTr="004F2430">
        <w:trPr>
          <w:trHeight w:val="1215"/>
        </w:trPr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Администрация   Туруновского сельсовета Венгеровского района Новосибирской области</w:t>
            </w:r>
          </w:p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операторов </w:t>
            </w:r>
          </w:p>
        </w:tc>
      </w:tr>
      <w:tr w:rsidR="0066239E" w:rsidRPr="0066239E" w:rsidTr="004F2430">
        <w:trPr>
          <w:trHeight w:val="405"/>
        </w:trPr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МКУ "Туруновский муниципальный центр культуры"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операторов</w:t>
            </w:r>
          </w:p>
        </w:tc>
      </w:tr>
      <w:tr w:rsidR="0066239E" w:rsidRPr="0066239E" w:rsidTr="004F2430"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Совет депутатов Туруновского сельсовета Венгеровского района Новосибирской области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</w:t>
            </w:r>
          </w:p>
        </w:tc>
        <w:tc>
          <w:tcPr>
            <w:tcW w:w="0" w:type="auto"/>
            <w:vAlign w:val="center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оператора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2.3. Нормативы, применяемые при расчете нормативных затрат на техническое обслуживание и регламентно - профилактический ремонт вычислительной техники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Затраты на техническое обслуживание и регламентно - профилактический ремонт вычислительной техники (З</w:t>
      </w:r>
      <w:r w:rsidRPr="0066239E">
        <w:rPr>
          <w:sz w:val="28"/>
          <w:szCs w:val="28"/>
          <w:vertAlign w:val="subscript"/>
        </w:rPr>
        <w:t> рвт</w:t>
      </w:r>
      <w:r w:rsidRPr="0066239E">
        <w:rPr>
          <w:sz w:val="28"/>
          <w:szCs w:val="28"/>
        </w:rPr>
        <w:t>) определяются по формуле:</w:t>
      </w: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221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pStyle w:val="indent1"/>
        <w:shd w:val="clear" w:color="auto" w:fill="FFFFFF"/>
        <w:jc w:val="center"/>
        <w:rPr>
          <w:sz w:val="28"/>
          <w:szCs w:val="28"/>
        </w:rPr>
      </w:pPr>
      <w:r w:rsidRPr="0066239E">
        <w:rPr>
          <w:sz w:val="28"/>
          <w:szCs w:val="28"/>
        </w:rPr>
        <w:t>,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где: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Q</w:t>
      </w:r>
      <w:r w:rsidRPr="0066239E">
        <w:rPr>
          <w:sz w:val="28"/>
          <w:szCs w:val="28"/>
          <w:vertAlign w:val="subscript"/>
        </w:rPr>
        <w:t>  i рвт</w:t>
      </w:r>
      <w:r w:rsidRPr="0066239E">
        <w:rPr>
          <w:sz w:val="28"/>
          <w:szCs w:val="28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P</w:t>
      </w:r>
      <w:r w:rsidRPr="0066239E">
        <w:rPr>
          <w:sz w:val="28"/>
          <w:szCs w:val="28"/>
          <w:vertAlign w:val="subscript"/>
        </w:rPr>
        <w:t> iрвт</w:t>
      </w:r>
      <w:r w:rsidRPr="0066239E">
        <w:rPr>
          <w:sz w:val="28"/>
          <w:szCs w:val="28"/>
        </w:rPr>
        <w:t> - цена технического обслуживания и регламентно - профилактического ремонта в расчете на 1 i-ю вычислительную технику в год.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Предельное количество i-й вычислительной техники (</w:t>
      </w:r>
      <w:r w:rsidRPr="0066239E">
        <w:rPr>
          <w:i/>
          <w:iCs/>
          <w:sz w:val="28"/>
          <w:szCs w:val="28"/>
        </w:rPr>
        <w:t>Q</w:t>
      </w:r>
      <w:r w:rsidRPr="0066239E">
        <w:rPr>
          <w:sz w:val="28"/>
          <w:szCs w:val="28"/>
          <w:vertAlign w:val="subscript"/>
        </w:rPr>
        <w:t> iрвт предел</w:t>
      </w:r>
      <w:r w:rsidRPr="0066239E">
        <w:rPr>
          <w:sz w:val="28"/>
          <w:szCs w:val="28"/>
        </w:rPr>
        <w:t> ) определяется с округлением до целого по формулам:</w:t>
      </w:r>
    </w:p>
    <w:p w:rsidR="0066239E" w:rsidRPr="0066239E" w:rsidRDefault="0066239E" w:rsidP="0066239E">
      <w:pPr>
        <w:pStyle w:val="indent1"/>
        <w:shd w:val="clear" w:color="auto" w:fill="FFFFFF"/>
        <w:jc w:val="center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Q</w:t>
      </w:r>
      <w:r w:rsidRPr="0066239E">
        <w:rPr>
          <w:sz w:val="28"/>
          <w:szCs w:val="28"/>
          <w:vertAlign w:val="subscript"/>
        </w:rPr>
        <w:t>  i рвт предел</w:t>
      </w:r>
      <w:r w:rsidRPr="0066239E">
        <w:rPr>
          <w:sz w:val="28"/>
          <w:szCs w:val="28"/>
        </w:rPr>
        <w:t>=Ч</w:t>
      </w:r>
      <w:r w:rsidRPr="0066239E">
        <w:rPr>
          <w:sz w:val="28"/>
          <w:szCs w:val="28"/>
          <w:vertAlign w:val="subscript"/>
        </w:rPr>
        <w:t> оп</w:t>
      </w:r>
      <w:r w:rsidR="00FA6013" w:rsidRPr="00FA601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4.4pt"/>
        </w:pict>
      </w:r>
      <w:r w:rsidRPr="0066239E">
        <w:rPr>
          <w:sz w:val="28"/>
          <w:szCs w:val="28"/>
        </w:rPr>
        <w:t>0,2 - для закрытого контура обработки информации,</w:t>
      </w:r>
    </w:p>
    <w:p w:rsidR="0066239E" w:rsidRPr="0066239E" w:rsidRDefault="0066239E" w:rsidP="0066239E">
      <w:pPr>
        <w:pStyle w:val="indent1"/>
        <w:shd w:val="clear" w:color="auto" w:fill="FFFFFF"/>
        <w:jc w:val="center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Q</w:t>
      </w:r>
      <w:r w:rsidRPr="0066239E">
        <w:rPr>
          <w:sz w:val="28"/>
          <w:szCs w:val="28"/>
          <w:vertAlign w:val="subscript"/>
        </w:rPr>
        <w:t>  i рвт предел</w:t>
      </w:r>
      <w:r w:rsidRPr="0066239E">
        <w:rPr>
          <w:sz w:val="28"/>
          <w:szCs w:val="28"/>
        </w:rPr>
        <w:t>=Ч</w:t>
      </w:r>
      <w:r w:rsidRPr="0066239E">
        <w:rPr>
          <w:sz w:val="28"/>
          <w:szCs w:val="28"/>
          <w:vertAlign w:val="subscript"/>
        </w:rPr>
        <w:t> оп</w:t>
      </w:r>
      <w:r w:rsidR="00FA6013" w:rsidRPr="00FA6013">
        <w:rPr>
          <w:sz w:val="28"/>
          <w:szCs w:val="28"/>
        </w:rPr>
        <w:pict>
          <v:shape id="_x0000_i1026" type="#_x0000_t75" style="width:7.8pt;height:14.4pt"/>
        </w:pict>
      </w:r>
      <w:r w:rsidRPr="0066239E">
        <w:rPr>
          <w:sz w:val="28"/>
          <w:szCs w:val="28"/>
        </w:rPr>
        <w:t>1 - для открытого контура обработки информации,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где Ч</w:t>
      </w:r>
      <w:r w:rsidRPr="0066239E">
        <w:rPr>
          <w:sz w:val="28"/>
          <w:szCs w:val="28"/>
          <w:vertAlign w:val="subscript"/>
        </w:rPr>
        <w:t> оп</w:t>
      </w:r>
      <w:r w:rsidRPr="0066239E">
        <w:rPr>
          <w:sz w:val="28"/>
          <w:szCs w:val="28"/>
        </w:rPr>
        <w:t> - расчетная численность основных работников, определяемая в соответствии с </w:t>
      </w:r>
      <w:hyperlink r:id="rId22" w:anchor="/document/70764870/entry/62" w:history="1">
        <w:r w:rsidRPr="0066239E">
          <w:rPr>
            <w:rStyle w:val="aa"/>
            <w:sz w:val="28"/>
            <w:szCs w:val="28"/>
          </w:rPr>
          <w:t>пунктами 17 - 22</w:t>
        </w:r>
      </w:hyperlink>
      <w:r w:rsidRPr="0066239E">
        <w:rPr>
          <w:sz w:val="28"/>
          <w:szCs w:val="28"/>
        </w:rPr>
        <w:t>  Общих правил определения </w:t>
      </w:r>
      <w:r w:rsidRPr="0066239E">
        <w:rPr>
          <w:rStyle w:val="a8"/>
          <w:i w:val="0"/>
          <w:iCs w:val="0"/>
          <w:sz w:val="28"/>
          <w:szCs w:val="28"/>
        </w:rPr>
        <w:t>нормативных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затрат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на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обеспечение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функций</w:t>
      </w:r>
      <w:r w:rsidRPr="0066239E">
        <w:rPr>
          <w:sz w:val="28"/>
          <w:szCs w:val="28"/>
        </w:rPr>
        <w:t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 </w:t>
      </w:r>
      <w:hyperlink r:id="rId23" w:anchor="/document/70764870/entry/0" w:history="1">
        <w:r w:rsidRPr="0066239E">
          <w:rPr>
            <w:rStyle w:val="aa"/>
            <w:sz w:val="28"/>
            <w:szCs w:val="28"/>
          </w:rPr>
          <w:t>постановлением</w:t>
        </w:r>
      </w:hyperlink>
      <w:r w:rsidRPr="0066239E">
        <w:rPr>
          <w:sz w:val="28"/>
          <w:szCs w:val="28"/>
        </w:rPr>
        <w:t> Правительства Российской Федерации от 13 октября 2014 г. N 1047 "Об Общих правилах определения </w:t>
      </w:r>
      <w:r w:rsidRPr="0066239E">
        <w:rPr>
          <w:rStyle w:val="a8"/>
          <w:i w:val="0"/>
          <w:iCs w:val="0"/>
          <w:sz w:val="28"/>
          <w:szCs w:val="28"/>
        </w:rPr>
        <w:t>нормативных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затрат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на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обеспечение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функций</w:t>
      </w:r>
      <w:r w:rsidRPr="0066239E">
        <w:rPr>
          <w:sz w:val="28"/>
          <w:szCs w:val="28"/>
        </w:rPr>
        <w:t xml:space="preserve"> 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</w:t>
      </w:r>
      <w:r w:rsidRPr="0066239E">
        <w:rPr>
          <w:sz w:val="28"/>
          <w:szCs w:val="28"/>
        </w:rPr>
        <w:lastRenderedPageBreak/>
        <w:t>подведомственных им организаций (далее - Общие правила определения </w:t>
      </w:r>
      <w:r w:rsidRPr="0066239E">
        <w:rPr>
          <w:rStyle w:val="a8"/>
          <w:i w:val="0"/>
          <w:iCs w:val="0"/>
          <w:sz w:val="28"/>
          <w:szCs w:val="28"/>
        </w:rPr>
        <w:t>нормативных</w:t>
      </w:r>
      <w:r w:rsidRPr="0066239E">
        <w:rPr>
          <w:sz w:val="28"/>
          <w:szCs w:val="28"/>
        </w:rPr>
        <w:t> </w:t>
      </w:r>
      <w:r w:rsidRPr="0066239E">
        <w:rPr>
          <w:rStyle w:val="a8"/>
          <w:i w:val="0"/>
          <w:iCs w:val="0"/>
          <w:sz w:val="28"/>
          <w:szCs w:val="28"/>
        </w:rPr>
        <w:t>затрат</w:t>
      </w:r>
      <w:r w:rsidRPr="0066239E">
        <w:rPr>
          <w:sz w:val="28"/>
          <w:szCs w:val="28"/>
        </w:rPr>
        <w:t>).</w:t>
      </w:r>
    </w:p>
    <w:p w:rsidR="0066239E" w:rsidRPr="0066239E" w:rsidRDefault="0066239E" w:rsidP="0066239E">
      <w:pPr>
        <w:tabs>
          <w:tab w:val="center" w:pos="4535"/>
          <w:tab w:val="left" w:pos="5000"/>
        </w:tabs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2.4. Нормативы, применяемые при расчете нормативных затрат на техническое обслуживание и регламентно - профилактический ремонт систем бесперебойного питания </w:t>
      </w: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6"/>
        <w:gridCol w:w="3190"/>
        <w:gridCol w:w="3793"/>
      </w:tblGrid>
      <w:tr w:rsidR="0066239E" w:rsidRPr="0066239E" w:rsidTr="004F2430">
        <w:tc>
          <w:tcPr>
            <w:tcW w:w="3366" w:type="dxa"/>
            <w:vMerge w:val="restart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6983" w:type="dxa"/>
            <w:gridSpan w:val="2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66239E" w:rsidRPr="0066239E" w:rsidTr="004F2430">
        <w:tc>
          <w:tcPr>
            <w:tcW w:w="3366" w:type="dxa"/>
            <w:vMerge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Туруновского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Венгеровского района Новосибирской области</w:t>
            </w: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, МКУ _________</w:t>
            </w:r>
          </w:p>
        </w:tc>
        <w:tc>
          <w:tcPr>
            <w:tcW w:w="3793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Для всех остальных муниципальных заказчиков Туруновского сельсовета Венгеровского района Новосибирской области</w:t>
            </w:r>
          </w:p>
        </w:tc>
      </w:tr>
      <w:tr w:rsidR="0066239E" w:rsidRPr="0066239E" w:rsidTr="004F2430">
        <w:tc>
          <w:tcPr>
            <w:tcW w:w="3366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3190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1 единицы  </w:t>
            </w:r>
          </w:p>
        </w:tc>
        <w:tc>
          <w:tcPr>
            <w:tcW w:w="3793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более 1 единицы    </w:t>
            </w:r>
          </w:p>
        </w:tc>
      </w:tr>
      <w:tr w:rsidR="0066239E" w:rsidRPr="0066239E" w:rsidTr="004F2430">
        <w:tc>
          <w:tcPr>
            <w:tcW w:w="3366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3190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единица  </w:t>
            </w:r>
          </w:p>
        </w:tc>
        <w:tc>
          <w:tcPr>
            <w:tcW w:w="3793" w:type="dxa"/>
            <w:shd w:val="clear" w:color="auto" w:fill="auto"/>
          </w:tcPr>
          <w:p w:rsidR="0066239E" w:rsidRPr="0066239E" w:rsidRDefault="0066239E" w:rsidP="004F24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eastAsia="Calibri" w:hAnsi="Times New Roman" w:cs="Times New Roman"/>
                <w:sz w:val="28"/>
                <w:szCs w:val="28"/>
              </w:rPr>
              <w:t>не применяются</w:t>
            </w:r>
          </w:p>
        </w:tc>
      </w:tr>
    </w:tbl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Тип 1 мощностью до 1 кВт.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Тип 2 мощность для серверного оборудования мощностью свыше 1 кВт.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2.5. Нормативы, применяемые при расчете нормативных затрат на техническое обслуживание и регламентно - профилактический ремонт принтеров, многофункциональных устройств и копировальных аппаратов (оргтехники)</w:t>
      </w: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4762"/>
      </w:tblGrid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4762" w:type="dxa"/>
            <w:vMerge w:val="restart"/>
          </w:tcPr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rPr>
          <w:trHeight w:val="281"/>
        </w:trPr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цветной формат A3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ч/б формат A3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Принтер ч/б формат A3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1060" w:type="dxa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99" w:type="dxa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4762" w:type="dxa"/>
            <w:vMerge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2.6. Нормативы, 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9"/>
        <w:gridCol w:w="4250"/>
        <w:gridCol w:w="4330"/>
      </w:tblGrid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(сетевые)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  <w:tr w:rsidR="0066239E" w:rsidRPr="0066239E" w:rsidTr="004F2430">
        <w:tc>
          <w:tcPr>
            <w:tcW w:w="47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2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84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</w:tr>
    </w:tbl>
    <w:p w:rsidR="0066239E" w:rsidRPr="0066239E" w:rsidRDefault="0066239E" w:rsidP="006623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2.7. Нормативы, применяемые при расчете нормативных затрат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3662"/>
        <w:gridCol w:w="5282"/>
      </w:tblGrid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объекта (помещения)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оборудования (устройства)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оборудования (устройств), требующих проверки, определяется исходя из фактического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планируемого к приобретению подлежащего проверке оборудования согласно действующему законодательству</w:t>
            </w:r>
          </w:p>
        </w:tc>
      </w:tr>
    </w:tbl>
    <w:p w:rsidR="0066239E" w:rsidRPr="0066239E" w:rsidRDefault="0066239E" w:rsidP="006623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2.8. Нормативы, применяемые при расчете нормативных затрат на приобретение рабочих станций </w:t>
      </w: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"/>
        <w:gridCol w:w="2605"/>
        <w:gridCol w:w="1823"/>
        <w:gridCol w:w="2133"/>
        <w:gridCol w:w="1951"/>
      </w:tblGrid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6239E" w:rsidRPr="0066239E" w:rsidTr="004F2430">
        <w:trPr>
          <w:trHeight w:val="1364"/>
        </w:trPr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0" w:type="auto"/>
            <w:gridSpan w:val="2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2.9. Нормативы, применяемые при расчете нормативных затрат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44"/>
        <w:gridCol w:w="2102"/>
        <w:gridCol w:w="1880"/>
        <w:gridCol w:w="1786"/>
      </w:tblGrid>
      <w:tr w:rsidR="0066239E" w:rsidRPr="0066239E" w:rsidTr="004F2430">
        <w:tc>
          <w:tcPr>
            <w:tcW w:w="306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6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91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6239E" w:rsidRPr="0066239E" w:rsidTr="004F2430">
        <w:tc>
          <w:tcPr>
            <w:tcW w:w="306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915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2.10. Нормативы, применяемые при расчете нормативных затрат на приобретение мониторов, системных блоков и других запасных частей для вычислительной техники 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  Затраты на приобретение мониторов (З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мон</w:t>
      </w:r>
      <w:r w:rsidRPr="0066239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2974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где: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iмон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66239E" w:rsidRPr="0066239E" w:rsidRDefault="0066239E" w:rsidP="0066239E">
      <w:pPr>
        <w:pStyle w:val="af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66239E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  Затраты на приобретение системных блоков (З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cб</w:t>
      </w:r>
      <w:r w:rsidRPr="0066239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304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где: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iсб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66239E" w:rsidRPr="0066239E" w:rsidRDefault="0066239E" w:rsidP="0066239E">
      <w:pPr>
        <w:pStyle w:val="af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  <w:r w:rsidRPr="0066239E"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  <w:t xml:space="preserve"> 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  Затраты на приобретение других запасных частей для вычислительной техники (З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двт</w:t>
      </w:r>
      <w:r w:rsidRPr="0066239E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688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где: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lastRenderedPageBreak/>
        <w:t>Q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66239E">
        <w:rPr>
          <w:rFonts w:ascii="Times New Roman" w:hAnsi="Times New Roman" w:cs="Times New Roman"/>
          <w:sz w:val="28"/>
          <w:szCs w:val="28"/>
          <w:vertAlign w:val="subscript"/>
        </w:rPr>
        <w:t> iдвт</w:t>
      </w:r>
      <w:r w:rsidRPr="0066239E">
        <w:rPr>
          <w:rFonts w:ascii="Times New Roman" w:hAnsi="Times New Roman" w:cs="Times New Roman"/>
          <w:sz w:val="28"/>
          <w:szCs w:val="28"/>
        </w:rPr>
        <w:t xml:space="preserve"> - цена 1 единицы i-й запасной части для вычислительной техники.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2.11. Нормативы, применяемые при расчете нормативных затрат на приобретение носителей информации, в том числе магнитных и оптических носителей информации 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5"/>
        <w:gridCol w:w="2110"/>
        <w:gridCol w:w="2334"/>
        <w:gridCol w:w="2049"/>
        <w:gridCol w:w="2011"/>
      </w:tblGrid>
      <w:tr w:rsidR="0066239E" w:rsidRPr="0066239E" w:rsidTr="004F2430">
        <w:tc>
          <w:tcPr>
            <w:tcW w:w="51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31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081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Срок приобретения (в годах)</w:t>
            </w:r>
          </w:p>
        </w:tc>
      </w:tr>
      <w:tr w:rsidR="0066239E" w:rsidRPr="0066239E" w:rsidTr="004F2430">
        <w:trPr>
          <w:trHeight w:val="966"/>
        </w:trPr>
        <w:tc>
          <w:tcPr>
            <w:tcW w:w="514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66239E" w:rsidRPr="0066239E" w:rsidRDefault="0066239E" w:rsidP="004F2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66239E" w:rsidRPr="0066239E" w:rsidRDefault="0066239E" w:rsidP="004F2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2.12. Нормативы, применяемые при расчете нормативных затрат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5267"/>
        <w:gridCol w:w="3619"/>
      </w:tblGrid>
      <w:tr w:rsidR="0066239E" w:rsidRPr="0066239E" w:rsidTr="004F2430">
        <w:tc>
          <w:tcPr>
            <w:tcW w:w="31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7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909" w:type="pct"/>
          </w:tcPr>
          <w:p w:rsidR="0066239E" w:rsidRPr="0066239E" w:rsidRDefault="0066239E" w:rsidP="004F24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материалов в год</w:t>
            </w:r>
          </w:p>
        </w:tc>
      </w:tr>
      <w:tr w:rsidR="0066239E" w:rsidRPr="0066239E" w:rsidTr="004F2430">
        <w:tc>
          <w:tcPr>
            <w:tcW w:w="313" w:type="pct"/>
          </w:tcPr>
          <w:p w:rsidR="0066239E" w:rsidRPr="0066239E" w:rsidRDefault="0066239E" w:rsidP="004F24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909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 на 1 </w:t>
            </w:r>
          </w:p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единицу оргтехники </w:t>
            </w:r>
          </w:p>
        </w:tc>
      </w:tr>
      <w:tr w:rsidR="0066239E" w:rsidRPr="0066239E" w:rsidTr="004F2430">
        <w:tc>
          <w:tcPr>
            <w:tcW w:w="313" w:type="pct"/>
          </w:tcPr>
          <w:p w:rsidR="0066239E" w:rsidRPr="0066239E" w:rsidRDefault="0066239E" w:rsidP="004F24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(лазерный, черно-белая печать)</w:t>
            </w:r>
          </w:p>
        </w:tc>
        <w:tc>
          <w:tcPr>
            <w:tcW w:w="1909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штуки на 1 единицу оргтехники </w:t>
            </w:r>
          </w:p>
        </w:tc>
      </w:tr>
      <w:tr w:rsidR="0066239E" w:rsidRPr="0066239E" w:rsidTr="004F2430">
        <w:tc>
          <w:tcPr>
            <w:tcW w:w="313" w:type="pct"/>
          </w:tcPr>
          <w:p w:rsidR="0066239E" w:rsidRPr="0066239E" w:rsidRDefault="0066239E" w:rsidP="004F243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8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909" w:type="pct"/>
          </w:tcPr>
          <w:p w:rsidR="0066239E" w:rsidRPr="0066239E" w:rsidRDefault="0066239E" w:rsidP="004F2430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штуки на 1 единицу оргтехники </w:t>
            </w:r>
          </w:p>
        </w:tc>
      </w:tr>
    </w:tbl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 xml:space="preserve">2.13. Нормативы, применяемые при расчете нормативных затрат на приобретение транспортных средств 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3"/>
        <w:gridCol w:w="2710"/>
        <w:gridCol w:w="3736"/>
      </w:tblGrid>
      <w:tr w:rsidR="0066239E" w:rsidRPr="0066239E" w:rsidTr="004F2430">
        <w:tc>
          <w:tcPr>
            <w:tcW w:w="0" w:type="auto"/>
            <w:vMerge w:val="restar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0" w:type="auto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</w:tr>
      <w:tr w:rsidR="0066239E" w:rsidRPr="0066239E" w:rsidTr="004F2430">
        <w:tc>
          <w:tcPr>
            <w:tcW w:w="0" w:type="auto"/>
            <w:vMerge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Ведущие  должности муниципальной службы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1,5 млн. рублей и не более 200 лошадиных сил включительно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1,0 млн. рублей и не более 150 лошадиных сил включительно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2.14. Нормативы, применяемые при расчете нормативных затрат на приобретение мебели 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441"/>
        <w:gridCol w:w="3290"/>
        <w:gridCol w:w="3166"/>
      </w:tblGrid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66239E" w:rsidRPr="0066239E" w:rsidTr="004F2430">
        <w:tc>
          <w:tcPr>
            <w:tcW w:w="0" w:type="auto"/>
            <w:gridSpan w:val="4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Глава поселения, ведущая должность муниципальной службы, руководители подведомственных казенных учреждений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Стол для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переговоров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единицы на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10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20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25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  <w:gridSpan w:val="4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Все остальные категории и группы должностей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1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7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кабинет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  <w:tr w:rsidR="0066239E" w:rsidRPr="0066239E" w:rsidTr="004F2430"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менее 5 лет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Электроприборы и иные основные средства:</w:t>
      </w:r>
    </w:p>
    <w:p w:rsidR="0066239E" w:rsidRPr="0066239E" w:rsidRDefault="0066239E" w:rsidP="0066239E">
      <w:pPr>
        <w:tabs>
          <w:tab w:val="center" w:pos="4535"/>
          <w:tab w:val="left" w:pos="50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9"/>
        <w:gridCol w:w="30"/>
        <w:gridCol w:w="2978"/>
        <w:gridCol w:w="3077"/>
        <w:gridCol w:w="2195"/>
      </w:tblGrid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239E" w:rsidRPr="0066239E" w:rsidRDefault="0066239E" w:rsidP="004F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Срок эксплуатации (срок полезного использования) (лет)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тепловентилятор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на </w:t>
            </w: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сотрудника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632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87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239E" w:rsidRPr="0066239E" w:rsidTr="004F2430">
        <w:tc>
          <w:tcPr>
            <w:tcW w:w="648" w:type="pct"/>
            <w:gridSpan w:val="2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2.15. Нормативы, применяемые при расчете нормативных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5194"/>
        <w:gridCol w:w="1519"/>
        <w:gridCol w:w="2091"/>
      </w:tblGrid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0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03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на 1 должностное лицо в год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Алфавитная книга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0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Бумага A4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0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Бумага A3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Грифели для механического карандаша (12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Дырокол (на отдел)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Ежедневник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Карандаш механический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Корректирующий роллер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Клей для бумаги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Клейкая лента (скотч)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Накопитель (лоток)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Нож канцелярский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Папка-конверт на молнии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 архивная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 на кольцах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 на резинках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 регистратор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Ручка гелевая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Скотч узкий 19 x 33 (12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Степлер N 10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Степлер 24/6, 26/6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Стержень для авторучки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Скрепка канцелярская (50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Точилка для карандашей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Файлы (100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Штемпельная краска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39E" w:rsidRPr="0066239E" w:rsidTr="004F2430">
        <w:tc>
          <w:tcPr>
            <w:tcW w:w="356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40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801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103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 xml:space="preserve">2.16. Нормативы,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4336"/>
        <w:gridCol w:w="1379"/>
        <w:gridCol w:w="3098"/>
      </w:tblGrid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Корзина для мусора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Бумага туалетная 170 метров/рулон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рулонов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 единиц -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Полотенца бумажные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пачек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 единицы -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Перчатки х/б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пар -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Жидкое мыло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литров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1,5 литра в год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36 упаковок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Мешки для мусора на 120 литров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упаковок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штук на 1 туалетное помещение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упаковок на 1 туалетное помещение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Полотно вафельное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648" w:type="pct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пар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Ткань техническая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3 рулона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4 шт.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шт.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Салфетки хозяйственные для пыли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упаковок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упаковок на 1 работника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Тряпкодержатель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Совок для мусора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</w:tr>
      <w:tr w:rsidR="0066239E" w:rsidRPr="0066239E" w:rsidTr="004F2430">
        <w:tc>
          <w:tcPr>
            <w:tcW w:w="365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01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Средство для сантехники</w:t>
            </w:r>
          </w:p>
        </w:tc>
        <w:tc>
          <w:tcPr>
            <w:tcW w:w="686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48" w:type="pct"/>
            <w:vAlign w:val="center"/>
          </w:tcPr>
          <w:p w:rsidR="0066239E" w:rsidRPr="0066239E" w:rsidRDefault="0066239E" w:rsidP="004F2430">
            <w:pPr>
              <w:tabs>
                <w:tab w:val="center" w:pos="4535"/>
                <w:tab w:val="left" w:pos="5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39E">
              <w:rPr>
                <w:rFonts w:ascii="Times New Roman" w:hAnsi="Times New Roman" w:cs="Times New Roman"/>
                <w:sz w:val="28"/>
                <w:szCs w:val="28"/>
              </w:rPr>
              <w:t>12 литров на 1 работника</w:t>
            </w:r>
          </w:p>
        </w:tc>
      </w:tr>
    </w:tbl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tabs>
          <w:tab w:val="center" w:pos="4535"/>
          <w:tab w:val="left" w:pos="50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2.17. Затраты на проведение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специальной</w:t>
      </w: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оценки</w:t>
      </w: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условий</w:t>
      </w: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6239E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труда</w:t>
      </w:r>
      <w:r w:rsidRPr="0066239E">
        <w:rPr>
          <w:rFonts w:ascii="Times New Roman" w:hAnsi="Times New Roman" w:cs="Times New Roman"/>
          <w:sz w:val="28"/>
          <w:szCs w:val="28"/>
          <w:shd w:val="clear" w:color="auto" w:fill="FFFFFF"/>
        </w:rPr>
        <w:t> на рабочих местах</w:t>
      </w:r>
    </w:p>
    <w:p w:rsidR="0066239E" w:rsidRPr="0066239E" w:rsidRDefault="0066239E" w:rsidP="006623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 xml:space="preserve">Затраты на проведение специальной оценки условий труда на рабочих местах </w:t>
      </w: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2460" cy="312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</w:t>
      </w:r>
      <w:hyperlink r:id="rId28" w:history="1">
        <w:r w:rsidRPr="0066239E">
          <w:rPr>
            <w:rStyle w:val="ae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6239E">
        <w:rPr>
          <w:rFonts w:ascii="Times New Roman" w:hAnsi="Times New Roman" w:cs="Times New Roman"/>
          <w:sz w:val="28"/>
          <w:szCs w:val="28"/>
        </w:rPr>
        <w:t xml:space="preserve"> от 28 декабря 2013 г. N 426-ФЗ "О специальной оценке условий труда", рассчитываются по формуле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6920" cy="47244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lastRenderedPageBreak/>
        <w:t>где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2895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 xml:space="preserve"> - количество рабочих мест;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060" cy="289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 xml:space="preserve"> - цена проведения специальной оценки условий труда одного рабочего места.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s3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2.18. Затраты на капитальный ремонт муниципального имущества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 </w:t>
      </w:r>
      <w:r w:rsidRPr="0066239E">
        <w:rPr>
          <w:rStyle w:val="a8"/>
          <w:i w:val="0"/>
          <w:iCs w:val="0"/>
          <w:sz w:val="28"/>
          <w:szCs w:val="28"/>
        </w:rPr>
        <w:t>Затраты</w:t>
      </w:r>
      <w:r w:rsidRPr="0066239E">
        <w:rPr>
          <w:sz w:val="28"/>
          <w:szCs w:val="28"/>
        </w:rPr>
        <w:t> 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 </w:t>
      </w:r>
      <w:r w:rsidRPr="0066239E">
        <w:rPr>
          <w:rStyle w:val="a8"/>
          <w:i w:val="0"/>
          <w:iCs w:val="0"/>
          <w:sz w:val="28"/>
          <w:szCs w:val="28"/>
        </w:rPr>
        <w:t>нормативами</w:t>
      </w:r>
      <w:r w:rsidRPr="0066239E">
        <w:rPr>
          <w:sz w:val="28"/>
          <w:szCs w:val="28"/>
        </w:rPr>
        <w:t> (государственными элементными сметными </w:t>
      </w:r>
      <w:r w:rsidRPr="0066239E">
        <w:rPr>
          <w:rStyle w:val="a8"/>
          <w:i w:val="0"/>
          <w:iCs w:val="0"/>
          <w:sz w:val="28"/>
          <w:szCs w:val="28"/>
        </w:rPr>
        <w:t>нормами</w:t>
      </w:r>
      <w:r w:rsidRPr="0066239E">
        <w:rPr>
          <w:sz w:val="28"/>
          <w:szCs w:val="28"/>
        </w:rPr>
        <w:t>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 </w:t>
      </w:r>
      <w:r w:rsidRPr="0066239E">
        <w:rPr>
          <w:rStyle w:val="a8"/>
          <w:i w:val="0"/>
          <w:iCs w:val="0"/>
          <w:sz w:val="28"/>
          <w:szCs w:val="28"/>
        </w:rPr>
        <w:t>нормативно</w:t>
      </w:r>
      <w:r w:rsidRPr="0066239E">
        <w:rPr>
          <w:sz w:val="28"/>
          <w:szCs w:val="28"/>
        </w:rPr>
        <w:t>-правовому регулированию в сфере строительства.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 </w:t>
      </w:r>
      <w:r w:rsidRPr="0066239E">
        <w:rPr>
          <w:rStyle w:val="a8"/>
          <w:i w:val="0"/>
          <w:iCs w:val="0"/>
          <w:sz w:val="28"/>
          <w:szCs w:val="28"/>
        </w:rPr>
        <w:t>Затраты</w:t>
      </w:r>
      <w:r w:rsidRPr="0066239E"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32" w:anchor="/document/70353464/entry/22" w:history="1">
        <w:r w:rsidRPr="0066239E">
          <w:rPr>
            <w:rStyle w:val="aa"/>
            <w:sz w:val="28"/>
            <w:szCs w:val="28"/>
          </w:rPr>
          <w:t>статьей 22</w:t>
        </w:r>
      </w:hyperlink>
      <w:r w:rsidRPr="0066239E">
        <w:rPr>
          <w:sz w:val="28"/>
          <w:szCs w:val="28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 </w:t>
      </w:r>
      <w:hyperlink r:id="rId33" w:anchor="/document/12138258/entry/3" w:history="1">
        <w:r w:rsidRPr="0066239E">
          <w:rPr>
            <w:rStyle w:val="aa"/>
            <w:sz w:val="28"/>
            <w:szCs w:val="28"/>
          </w:rPr>
          <w:t>законодательством</w:t>
        </w:r>
      </w:hyperlink>
      <w:r w:rsidRPr="0066239E">
        <w:rPr>
          <w:sz w:val="28"/>
          <w:szCs w:val="28"/>
        </w:rPr>
        <w:t> Российской Федерации о градостроительной деятельности.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s3"/>
        <w:shd w:val="clear" w:color="auto" w:fill="FFFFFF"/>
        <w:jc w:val="center"/>
        <w:rPr>
          <w:sz w:val="28"/>
          <w:szCs w:val="28"/>
        </w:rPr>
      </w:pPr>
      <w:r w:rsidRPr="0066239E">
        <w:rPr>
          <w:sz w:val="28"/>
          <w:szCs w:val="28"/>
        </w:rPr>
        <w:t>2.19. Затраты на дополнительное профессиональное образование работников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 Затраты на приобретение образовательных услуг по профессиональной переподготовке и повышению квалификации (З</w:t>
      </w:r>
      <w:r w:rsidRPr="0066239E">
        <w:rPr>
          <w:sz w:val="28"/>
          <w:szCs w:val="28"/>
          <w:vertAlign w:val="subscript"/>
        </w:rPr>
        <w:t> дпо</w:t>
      </w:r>
      <w:r w:rsidRPr="0066239E">
        <w:rPr>
          <w:sz w:val="28"/>
          <w:szCs w:val="28"/>
        </w:rPr>
        <w:t>) определяются по формуле:</w:t>
      </w:r>
    </w:p>
    <w:p w:rsidR="0066239E" w:rsidRPr="0066239E" w:rsidRDefault="0066239E" w:rsidP="0066239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6239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8402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239E">
        <w:rPr>
          <w:rFonts w:ascii="Times New Roman" w:hAnsi="Times New Roman" w:cs="Times New Roman"/>
          <w:sz w:val="28"/>
          <w:szCs w:val="28"/>
        </w:rPr>
        <w:t>,</w:t>
      </w:r>
    </w:p>
    <w:p w:rsidR="0066239E" w:rsidRPr="0066239E" w:rsidRDefault="0066239E" w:rsidP="0066239E">
      <w:pPr>
        <w:pStyle w:val="indent1"/>
        <w:shd w:val="clear" w:color="auto" w:fill="FFFFFF"/>
        <w:jc w:val="center"/>
        <w:rPr>
          <w:sz w:val="28"/>
          <w:szCs w:val="28"/>
        </w:rPr>
      </w:pPr>
      <w:r w:rsidRPr="0066239E">
        <w:rPr>
          <w:sz w:val="28"/>
          <w:szCs w:val="28"/>
          <w:shd w:val="clear" w:color="auto" w:fill="FFFFFF"/>
        </w:rPr>
        <w:t>,</w:t>
      </w:r>
      <w:r w:rsidRPr="0066239E">
        <w:rPr>
          <w:sz w:val="28"/>
          <w:szCs w:val="28"/>
        </w:rPr>
        <w:t xml:space="preserve"> 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где: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Q</w:t>
      </w:r>
      <w:r w:rsidRPr="0066239E">
        <w:rPr>
          <w:sz w:val="28"/>
          <w:szCs w:val="28"/>
          <w:vertAlign w:val="subscript"/>
        </w:rPr>
        <w:t> iдпо</w:t>
      </w:r>
      <w:r w:rsidRPr="0066239E">
        <w:rPr>
          <w:sz w:val="28"/>
          <w:szCs w:val="28"/>
        </w:rPr>
        <w:t> - количество работников, направляемых на i-й вид дополнительного профессионального образования;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i/>
          <w:iCs/>
          <w:sz w:val="28"/>
          <w:szCs w:val="28"/>
        </w:rPr>
        <w:t>P</w:t>
      </w:r>
      <w:r w:rsidRPr="0066239E">
        <w:rPr>
          <w:sz w:val="28"/>
          <w:szCs w:val="28"/>
          <w:vertAlign w:val="subscript"/>
        </w:rPr>
        <w:t> iдпо</w:t>
      </w:r>
      <w:r w:rsidRPr="0066239E">
        <w:rPr>
          <w:sz w:val="28"/>
          <w:szCs w:val="28"/>
        </w:rPr>
        <w:t> - цена обучения одного работника по i-му виду дополнительного профессионального образования.</w:t>
      </w:r>
    </w:p>
    <w:p w:rsidR="0066239E" w:rsidRPr="0066239E" w:rsidRDefault="0066239E" w:rsidP="0066239E">
      <w:pPr>
        <w:rPr>
          <w:rFonts w:ascii="Times New Roman" w:hAnsi="Times New Roman" w:cs="Times New Roman"/>
          <w:sz w:val="28"/>
          <w:szCs w:val="28"/>
        </w:rPr>
      </w:pPr>
    </w:p>
    <w:p w:rsidR="0066239E" w:rsidRPr="0066239E" w:rsidRDefault="0066239E" w:rsidP="0066239E">
      <w:pPr>
        <w:pStyle w:val="s3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>2.20.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35" w:anchor="/document/70353464/entry/22" w:history="1">
        <w:r w:rsidRPr="0066239E">
          <w:rPr>
            <w:rStyle w:val="aa"/>
            <w:sz w:val="28"/>
            <w:szCs w:val="28"/>
          </w:rPr>
          <w:t>статьей 22</w:t>
        </w:r>
      </w:hyperlink>
      <w:r w:rsidRPr="0066239E">
        <w:rPr>
          <w:sz w:val="28"/>
          <w:szCs w:val="28"/>
        </w:rPr>
        <w:t> Федерального закона и с </w:t>
      </w:r>
      <w:hyperlink r:id="rId36" w:anchor="/document/12138258/entry/3" w:history="1">
        <w:r w:rsidRPr="0066239E">
          <w:rPr>
            <w:rStyle w:val="aa"/>
            <w:sz w:val="28"/>
            <w:szCs w:val="28"/>
          </w:rPr>
          <w:t>законодательством</w:t>
        </w:r>
      </w:hyperlink>
      <w:r w:rsidRPr="0066239E">
        <w:rPr>
          <w:sz w:val="28"/>
          <w:szCs w:val="28"/>
        </w:rPr>
        <w:t> Российской Федерации о градостроительной деятельности.</w:t>
      </w: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  <w:r w:rsidRPr="0066239E">
        <w:rPr>
          <w:sz w:val="28"/>
          <w:szCs w:val="28"/>
        </w:rPr>
        <w:t xml:space="preserve">  Затраты на приобретение объектов недвижимого имущества определяются в соответствии со </w:t>
      </w:r>
      <w:hyperlink r:id="rId37" w:anchor="/document/70353464/entry/22" w:history="1">
        <w:r w:rsidRPr="0066239E">
          <w:rPr>
            <w:rStyle w:val="aa"/>
            <w:sz w:val="28"/>
            <w:szCs w:val="28"/>
          </w:rPr>
          <w:t>статьей 22</w:t>
        </w:r>
      </w:hyperlink>
      <w:r w:rsidRPr="0066239E">
        <w:rPr>
          <w:sz w:val="28"/>
          <w:szCs w:val="28"/>
        </w:rPr>
        <w:t> Федерального закона и с </w:t>
      </w:r>
      <w:hyperlink r:id="rId38" w:anchor="/document/12112509/entry/1" w:history="1">
        <w:r w:rsidRPr="0066239E">
          <w:rPr>
            <w:rStyle w:val="aa"/>
            <w:sz w:val="28"/>
            <w:szCs w:val="28"/>
          </w:rPr>
          <w:t>законодательством</w:t>
        </w:r>
      </w:hyperlink>
      <w:r w:rsidRPr="0066239E">
        <w:rPr>
          <w:sz w:val="28"/>
          <w:szCs w:val="28"/>
        </w:rPr>
        <w:t> Российской Федерации, регулирующим оценочную деятельность в Российской Федерации.</w:t>
      </w: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6239E" w:rsidRPr="0066239E" w:rsidRDefault="0066239E" w:rsidP="00662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39E">
        <w:rPr>
          <w:rFonts w:ascii="Times New Roman" w:eastAsia="Times New Roman" w:hAnsi="Times New Roman" w:cs="Times New Roman"/>
          <w:b/>
          <w:sz w:val="28"/>
          <w:szCs w:val="28"/>
        </w:rPr>
        <w:t>09.04.2024 г                                       с. Туруновка                                        № 28</w:t>
      </w:r>
    </w:p>
    <w:p w:rsidR="0066239E" w:rsidRDefault="0066239E" w:rsidP="00662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6239E" w:rsidRPr="0066239E" w:rsidRDefault="0066239E" w:rsidP="006623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39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Туруновского  сельсовета Венгеровского района Новосибирской области от 02.08.2023 </w:t>
      </w:r>
    </w:p>
    <w:p w:rsidR="0066239E" w:rsidRPr="0066239E" w:rsidRDefault="0066239E" w:rsidP="006623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39E">
        <w:rPr>
          <w:rFonts w:ascii="Times New Roman" w:eastAsia="Times New Roman" w:hAnsi="Times New Roman" w:cs="Times New Roman"/>
          <w:b/>
          <w:sz w:val="28"/>
          <w:szCs w:val="28"/>
        </w:rPr>
        <w:t xml:space="preserve"> № 37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Туруновского  сельсовета Венгеровского района Новосибирской области»( с изменениями от 04.09.2023г № 42)</w:t>
      </w:r>
    </w:p>
    <w:p w:rsidR="0066239E" w:rsidRDefault="0066239E" w:rsidP="00662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Pr="00F72FB6" w:rsidRDefault="0066239E" w:rsidP="00662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FB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</w:t>
      </w:r>
      <w:r>
        <w:rPr>
          <w:rFonts w:ascii="Times New Roman" w:eastAsia="Times New Roman" w:hAnsi="Times New Roman" w:cs="Times New Roman"/>
          <w:sz w:val="28"/>
          <w:szCs w:val="28"/>
        </w:rPr>
        <w:t>аконом от 06.10.2003 № 131-ФЗ «</w:t>
      </w:r>
      <w:r w:rsidRPr="00F72FB6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Федерации»</w:t>
      </w:r>
      <w:r w:rsidRPr="00F72FB6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F72F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F72FB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72F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6239E" w:rsidRPr="008255C7" w:rsidRDefault="0066239E" w:rsidP="00662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5C7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6239E" w:rsidRDefault="0066239E" w:rsidP="0066239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eastAsia="Times New Roman" w:hAnsi="Times New Roman" w:cs="Times New Roman"/>
          <w:sz w:val="28"/>
          <w:szCs w:val="28"/>
        </w:rPr>
        <w:t>сибирской области от 02.08.2023 № 37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AF6AC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66239E" w:rsidRDefault="0066239E" w:rsidP="0066239E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 о комиссии </w:t>
      </w:r>
      <w:r w:rsidRPr="000D5521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</w:t>
      </w:r>
      <w:r w:rsidRPr="000D5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0D552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39E" w:rsidRPr="0004724B" w:rsidRDefault="0066239E" w:rsidP="0066239E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7 пункта 9 изложить в следующей редакции:</w:t>
      </w:r>
    </w:p>
    <w:p w:rsidR="0066239E" w:rsidRPr="0004724B" w:rsidRDefault="0066239E" w:rsidP="0066239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4724B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3E7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239E" w:rsidRDefault="0066239E" w:rsidP="0066239E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1 пункта 19 изложить в следующей редакции:</w:t>
      </w:r>
    </w:p>
    <w:p w:rsidR="0066239E" w:rsidRDefault="0066239E" w:rsidP="0066239E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«1) </w:t>
      </w:r>
      <w:r w:rsidRPr="00FA2CE0">
        <w:rPr>
          <w:rFonts w:ascii="Times New Roman" w:eastAsia="Times New Roman" w:hAnsi="Times New Roman" w:cs="Times New Roman"/>
          <w:sz w:val="28"/>
          <w:szCs w:val="28"/>
        </w:rPr>
        <w:t>информацию, изложенную в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или уведомлениях, указанных в </w:t>
      </w:r>
      <w:r w:rsidRPr="00FA2CE0">
        <w:rPr>
          <w:rFonts w:ascii="Times New Roman" w:eastAsia="Times New Roman" w:hAnsi="Times New Roman" w:cs="Times New Roman"/>
          <w:sz w:val="28"/>
          <w:szCs w:val="28"/>
        </w:rPr>
        <w:t>абзацах 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четвертом подпункта 2 и </w:t>
      </w:r>
      <w:r w:rsidRPr="00FA2CE0">
        <w:rPr>
          <w:rFonts w:ascii="Times New Roman" w:eastAsia="Times New Roman" w:hAnsi="Times New Roman" w:cs="Times New Roman"/>
          <w:sz w:val="28"/>
          <w:szCs w:val="28"/>
        </w:rPr>
        <w:t>подпунктах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7 пункта 9 </w:t>
      </w:r>
      <w:r w:rsidRPr="00FA2CE0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6239E" w:rsidRDefault="0066239E" w:rsidP="0066239E">
      <w:pPr>
        <w:numPr>
          <w:ilvl w:val="2"/>
          <w:numId w:val="1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 3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t xml:space="preserve"> пункта 19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39E" w:rsidRDefault="0066239E" w:rsidP="0066239E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«3) 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t>мотивированный вывод по результатам предварительного рассмотрения обращ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ений и уведомлений, указанных в 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t xml:space="preserve">абзацах втором и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четвертом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t xml:space="preserve"> подпункта 2 и подпунктах 5 и 7 пункта 9 настоящего Положения, а 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рекомендации для принятия одного из решений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пунктами 30, 32, 35, 36.1</w:t>
      </w:r>
      <w:r w:rsidRPr="00BD66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6239E" w:rsidRDefault="0066239E" w:rsidP="0066239E">
      <w:pPr>
        <w:numPr>
          <w:ilvl w:val="2"/>
          <w:numId w:val="11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36.1 изложить в следующей редакции:</w:t>
      </w:r>
    </w:p>
    <w:p w:rsidR="0066239E" w:rsidRPr="00F21E86" w:rsidRDefault="0066239E" w:rsidP="0066239E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«36.1. </w:t>
      </w:r>
      <w:r w:rsidRPr="00F21E86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7 пункта 9 </w:t>
      </w:r>
      <w:r w:rsidRPr="00F21E86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Положения, комиссия принимает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F21E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239E" w:rsidRPr="00F21E86" w:rsidRDefault="0066239E" w:rsidP="0066239E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E86">
        <w:rPr>
          <w:rFonts w:ascii="Times New Roman" w:eastAsia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21E86">
        <w:rPr>
          <w:rFonts w:ascii="Times New Roman" w:eastAsia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6239E" w:rsidRPr="005E5872" w:rsidRDefault="0066239E" w:rsidP="0066239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87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«Вестник»</w:t>
      </w:r>
      <w:r w:rsidRPr="005E587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Туруновского сельсовета</w:t>
      </w:r>
      <w:r w:rsidRPr="005E5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5E587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Туруновского  сельсовета</w:t>
      </w:r>
    </w:p>
    <w:p w:rsidR="0066239E" w:rsidRDefault="0066239E" w:rsidP="0066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                     Т.А. Верниковская</w:t>
      </w:r>
    </w:p>
    <w:p w:rsidR="0066239E" w:rsidRPr="0066239E" w:rsidRDefault="0066239E" w:rsidP="0066239E">
      <w:pPr>
        <w:pStyle w:val="s1"/>
        <w:shd w:val="clear" w:color="auto" w:fill="FFFFFF"/>
        <w:jc w:val="both"/>
        <w:rPr>
          <w:sz w:val="28"/>
          <w:szCs w:val="28"/>
        </w:rPr>
      </w:pPr>
    </w:p>
    <w:p w:rsidR="0066239E" w:rsidRDefault="0066239E" w:rsidP="0066239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430C2" w:rsidRDefault="00B430C2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Default="0066239E" w:rsidP="0066239E">
      <w:pPr>
        <w:spacing w:after="0" w:line="240" w:lineRule="auto"/>
      </w:pPr>
    </w:p>
    <w:p w:rsidR="0066239E" w:rsidRPr="00F965F3" w:rsidRDefault="0066239E" w:rsidP="006623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"16"апреля 2024г.         </w:t>
      </w:r>
      <w:r w:rsidR="00F965F3" w:rsidRPr="00F965F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965F3">
        <w:rPr>
          <w:rFonts w:ascii="Times New Roman" w:hAnsi="Times New Roman" w:cs="Times New Roman"/>
          <w:b/>
          <w:sz w:val="28"/>
          <w:szCs w:val="28"/>
        </w:rPr>
        <w:t xml:space="preserve">  с. Туруновка     </w:t>
      </w:r>
      <w:r w:rsidR="00F965F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965F3">
        <w:rPr>
          <w:rFonts w:ascii="Times New Roman" w:hAnsi="Times New Roman" w:cs="Times New Roman"/>
          <w:b/>
          <w:sz w:val="28"/>
          <w:szCs w:val="28"/>
        </w:rPr>
        <w:t xml:space="preserve">     №  29                            </w:t>
      </w:r>
    </w:p>
    <w:p w:rsidR="0066239E" w:rsidRPr="00F965F3" w:rsidRDefault="0066239E" w:rsidP="0066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66239E" w:rsidRPr="00F965F3" w:rsidRDefault="0066239E" w:rsidP="00662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39E" w:rsidRPr="00F965F3" w:rsidRDefault="0066239E" w:rsidP="0066239E">
      <w:pPr>
        <w:pStyle w:val="Title"/>
        <w:spacing w:before="0" w:after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Туруновского сельсовета Венгеровского района Новосибирской области от "29" декабря  2023г. № 79 "</w:t>
      </w:r>
      <w:r w:rsidRPr="00F965F3">
        <w:rPr>
          <w:rFonts w:ascii="Times New Roman" w:hAnsi="Times New Roman" w:cs="Times New Roman"/>
          <w:bCs w:val="0"/>
          <w:sz w:val="28"/>
          <w:szCs w:val="28"/>
        </w:rPr>
        <w:t xml:space="preserve"> Об утверждении муниципальной программы</w:t>
      </w:r>
    </w:p>
    <w:p w:rsidR="0066239E" w:rsidRPr="00F965F3" w:rsidRDefault="0066239E" w:rsidP="0066239E">
      <w:pPr>
        <w:pStyle w:val="Title"/>
        <w:spacing w:before="0" w:after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F965F3">
        <w:rPr>
          <w:rFonts w:ascii="Times New Roman" w:hAnsi="Times New Roman" w:cs="Times New Roman"/>
          <w:bCs w:val="0"/>
          <w:sz w:val="28"/>
          <w:szCs w:val="28"/>
        </w:rPr>
        <w:t>развития субъектов малого и среднего предпринимательства</w:t>
      </w:r>
    </w:p>
    <w:p w:rsidR="0066239E" w:rsidRPr="00F965F3" w:rsidRDefault="0066239E" w:rsidP="0066239E">
      <w:pPr>
        <w:pStyle w:val="Title"/>
        <w:spacing w:before="0" w:after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F965F3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Туруновского  сельсовета Венгеровского района </w:t>
      </w:r>
    </w:p>
    <w:p w:rsidR="0066239E" w:rsidRPr="00F965F3" w:rsidRDefault="0066239E" w:rsidP="0066239E">
      <w:pPr>
        <w:pStyle w:val="Title"/>
        <w:spacing w:before="0" w:after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F965F3">
        <w:rPr>
          <w:rFonts w:ascii="Times New Roman" w:hAnsi="Times New Roman" w:cs="Times New Roman"/>
          <w:bCs w:val="0"/>
          <w:sz w:val="28"/>
          <w:szCs w:val="28"/>
        </w:rPr>
        <w:t>Новосибирской области на 2024-2026 годы</w:t>
      </w:r>
      <w:r w:rsidRPr="00F965F3">
        <w:rPr>
          <w:rFonts w:ascii="Times New Roman" w:hAnsi="Times New Roman" w:cs="Times New Roman"/>
          <w:sz w:val="28"/>
          <w:szCs w:val="28"/>
        </w:rPr>
        <w:t>"</w:t>
      </w:r>
    </w:p>
    <w:p w:rsidR="0066239E" w:rsidRPr="00236B8B" w:rsidRDefault="0066239E" w:rsidP="006623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39E" w:rsidRPr="00236B8B" w:rsidRDefault="0066239E" w:rsidP="006623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B8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66239E" w:rsidRPr="00F965F3" w:rsidRDefault="0066239E" w:rsidP="0066239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6239E" w:rsidRPr="00F965F3" w:rsidRDefault="0066239E" w:rsidP="0066239E">
      <w:pPr>
        <w:pStyle w:val="Title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65F3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Туруновского сельсовета Венгеровского района Новосибирской области от "29" декабря 2023г. № 79 "</w:t>
      </w:r>
      <w:r w:rsidRPr="00F965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утверждении муниципальной программы развития субъектов малого и среднего предпринимательства  на территории Туруновского  сельсовета Венгеровского района  Новосибирской области на 2024-2026 годы</w:t>
      </w:r>
      <w:r w:rsidRPr="00F965F3">
        <w:rPr>
          <w:rFonts w:ascii="Times New Roman" w:hAnsi="Times New Roman" w:cs="Times New Roman"/>
          <w:b w:val="0"/>
          <w:sz w:val="28"/>
          <w:szCs w:val="28"/>
        </w:rPr>
        <w:t>" следующие изменения:</w:t>
      </w:r>
    </w:p>
    <w:p w:rsidR="0066239E" w:rsidRPr="00F965F3" w:rsidRDefault="0066239E" w:rsidP="00662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bCs/>
          <w:sz w:val="28"/>
          <w:szCs w:val="28"/>
        </w:rPr>
        <w:t xml:space="preserve">1.1. В </w:t>
      </w:r>
      <w:r w:rsidRPr="00F965F3">
        <w:rPr>
          <w:rFonts w:ascii="Times New Roman" w:hAnsi="Times New Roman" w:cs="Times New Roman"/>
          <w:sz w:val="28"/>
          <w:szCs w:val="28"/>
        </w:rPr>
        <w:t xml:space="preserve">муниципальную программу развития субъектов малого и среднего предпринимательства на территории Туруновского  сельсовета Венгеровского района Новосибирской области на </w:t>
      </w:r>
      <w:r w:rsidRPr="00F965F3">
        <w:rPr>
          <w:rFonts w:ascii="Times New Roman" w:hAnsi="Times New Roman" w:cs="Times New Roman"/>
          <w:bCs/>
          <w:sz w:val="28"/>
          <w:szCs w:val="28"/>
        </w:rPr>
        <w:t>2024-2026</w:t>
      </w:r>
      <w:r w:rsidRPr="00F96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65F3">
        <w:rPr>
          <w:rFonts w:ascii="Times New Roman" w:hAnsi="Times New Roman" w:cs="Times New Roman"/>
          <w:sz w:val="28"/>
          <w:szCs w:val="28"/>
        </w:rPr>
        <w:t>годы</w:t>
      </w:r>
      <w:r w:rsidRPr="00F965F3">
        <w:rPr>
          <w:rFonts w:ascii="Times New Roman" w:hAnsi="Times New Roman" w:cs="Times New Roman"/>
          <w:bCs/>
          <w:sz w:val="28"/>
          <w:szCs w:val="28"/>
        </w:rPr>
        <w:t>:</w:t>
      </w:r>
    </w:p>
    <w:p w:rsidR="0066239E" w:rsidRPr="00F965F3" w:rsidRDefault="0066239E" w:rsidP="0066239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1.1.1. Порядок оказания финансовой поддержки субъектам малого и среднего предпринимательства на территории Туруновского  сельсовета Венгеровского района Новосибирской области</w:t>
      </w:r>
      <w:r w:rsidRPr="00F96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65F3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№1)</w:t>
      </w:r>
      <w:r w:rsidRPr="00F96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65F3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66239E" w:rsidRPr="00F965F3" w:rsidRDefault="0066239E" w:rsidP="0066239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965F3">
        <w:rPr>
          <w:rFonts w:ascii="Times New Roman" w:hAnsi="Times New Roman"/>
          <w:sz w:val="28"/>
          <w:szCs w:val="28"/>
        </w:rPr>
        <w:t>2. Опубликовать настоящее постановление в газете "Вестник" и разместить на официальном сайте администрации Туруновского сельсовета Венгеровского  района Новосибирской области.</w:t>
      </w:r>
    </w:p>
    <w:p w:rsidR="0066239E" w:rsidRPr="00F965F3" w:rsidRDefault="0066239E" w:rsidP="0066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F965F3" w:rsidRDefault="0066239E" w:rsidP="00662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39E" w:rsidRPr="00F965F3" w:rsidRDefault="0066239E" w:rsidP="0066239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Глава Туруновского сельсовета</w:t>
      </w: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 xml:space="preserve">Венгеровского  района Новосибирской области                </w:t>
      </w:r>
      <w:r w:rsidR="00F965F3" w:rsidRPr="00F965F3">
        <w:rPr>
          <w:rFonts w:ascii="Times New Roman" w:hAnsi="Times New Roman" w:cs="Times New Roman"/>
          <w:sz w:val="28"/>
          <w:szCs w:val="28"/>
        </w:rPr>
        <w:t xml:space="preserve"> </w:t>
      </w:r>
      <w:r w:rsidRPr="00F965F3">
        <w:rPr>
          <w:rFonts w:ascii="Times New Roman" w:hAnsi="Times New Roman" w:cs="Times New Roman"/>
          <w:sz w:val="28"/>
          <w:szCs w:val="28"/>
        </w:rPr>
        <w:t xml:space="preserve">  Т.А. Верниковская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Туруновского сельсовета</w:t>
      </w: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"16" апреля  2024г. № 29</w:t>
      </w: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239E" w:rsidRPr="00642A6E" w:rsidRDefault="0066239E" w:rsidP="0066239E">
      <w:pPr>
        <w:spacing w:after="0" w:line="240" w:lineRule="auto"/>
        <w:ind w:firstLine="708"/>
        <w:jc w:val="right"/>
        <w:rPr>
          <w:rFonts w:ascii="Times New Roman" w:hAnsi="Times New Roman"/>
          <w:kern w:val="2"/>
          <w:sz w:val="28"/>
          <w:szCs w:val="28"/>
        </w:rPr>
      </w:pPr>
      <w:r w:rsidRPr="00642A6E">
        <w:rPr>
          <w:rFonts w:ascii="Times New Roman" w:hAnsi="Times New Roman"/>
          <w:kern w:val="2"/>
          <w:sz w:val="28"/>
          <w:szCs w:val="28"/>
        </w:rPr>
        <w:t>Приложение №1</w:t>
      </w:r>
    </w:p>
    <w:p w:rsidR="0066239E" w:rsidRPr="00642A6E" w:rsidRDefault="0066239E" w:rsidP="0066239E">
      <w:pPr>
        <w:spacing w:after="0" w:line="240" w:lineRule="auto"/>
        <w:ind w:firstLine="2120"/>
        <w:jc w:val="right"/>
        <w:rPr>
          <w:rFonts w:ascii="Times New Roman" w:hAnsi="Times New Roman"/>
          <w:sz w:val="28"/>
          <w:szCs w:val="28"/>
        </w:rPr>
      </w:pPr>
      <w:r w:rsidRPr="00642A6E">
        <w:rPr>
          <w:rFonts w:ascii="Times New Roman" w:hAnsi="Times New Roman"/>
          <w:sz w:val="28"/>
          <w:szCs w:val="28"/>
        </w:rPr>
        <w:t xml:space="preserve">к муниципальной программе развития субъектов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Туруновского </w:t>
      </w:r>
      <w:r w:rsidRPr="00642A6E">
        <w:rPr>
          <w:rFonts w:ascii="Times New Roman" w:hAnsi="Times New Roman"/>
          <w:sz w:val="28"/>
          <w:szCs w:val="28"/>
        </w:rPr>
        <w:t xml:space="preserve"> сельсовета </w:t>
      </w:r>
    </w:p>
    <w:p w:rsidR="0066239E" w:rsidRPr="00642A6E" w:rsidRDefault="0066239E" w:rsidP="0066239E">
      <w:pPr>
        <w:spacing w:line="240" w:lineRule="auto"/>
        <w:ind w:firstLine="212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642A6E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 w:rsidRPr="00642A6E">
        <w:rPr>
          <w:rFonts w:ascii="Times New Roman" w:hAnsi="Times New Roman"/>
          <w:bCs/>
          <w:sz w:val="28"/>
          <w:szCs w:val="28"/>
        </w:rPr>
        <w:t>2024-2026</w:t>
      </w:r>
      <w:r w:rsidRPr="00642A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A6E">
        <w:rPr>
          <w:rFonts w:ascii="Times New Roman" w:hAnsi="Times New Roman"/>
          <w:sz w:val="28"/>
          <w:szCs w:val="28"/>
        </w:rPr>
        <w:t>годы</w:t>
      </w:r>
    </w:p>
    <w:p w:rsidR="0066239E" w:rsidRPr="00642A6E" w:rsidRDefault="0066239E" w:rsidP="0066239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239E" w:rsidRDefault="0066239E" w:rsidP="0066239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6239E" w:rsidRPr="00D70678" w:rsidRDefault="0066239E" w:rsidP="006623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 xml:space="preserve">"  </w:t>
      </w:r>
      <w:r w:rsidRPr="00D70678">
        <w:rPr>
          <w:rFonts w:ascii="Times New Roman" w:hAnsi="Times New Roman"/>
          <w:b/>
          <w:sz w:val="28"/>
          <w:szCs w:val="28"/>
        </w:rPr>
        <w:t>Порядок</w:t>
      </w:r>
    </w:p>
    <w:p w:rsidR="0066239E" w:rsidRPr="00D70678" w:rsidRDefault="0066239E" w:rsidP="006623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70678">
        <w:rPr>
          <w:rFonts w:ascii="Times New Roman" w:hAnsi="Times New Roman"/>
          <w:b/>
          <w:sz w:val="28"/>
          <w:szCs w:val="28"/>
        </w:rPr>
        <w:t xml:space="preserve">оказания финансовой поддержки субъектам малого и среднего предпринимательства на территории </w:t>
      </w:r>
      <w:r>
        <w:rPr>
          <w:rFonts w:ascii="Times New Roman" w:hAnsi="Times New Roman"/>
          <w:b/>
          <w:sz w:val="28"/>
          <w:szCs w:val="28"/>
        </w:rPr>
        <w:t>Туруновского</w:t>
      </w:r>
      <w:r w:rsidRPr="00D70678">
        <w:rPr>
          <w:rFonts w:ascii="Times New Roman" w:hAnsi="Times New Roman"/>
          <w:b/>
          <w:sz w:val="28"/>
          <w:szCs w:val="28"/>
        </w:rPr>
        <w:t xml:space="preserve">  сельсовета Венгеровского района Новосибирской области</w:t>
      </w:r>
    </w:p>
    <w:p w:rsidR="0066239E" w:rsidRPr="00D70678" w:rsidRDefault="0066239E" w:rsidP="0066239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239E" w:rsidRPr="00D70678" w:rsidRDefault="0066239E" w:rsidP="006623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39" w:history="1">
        <w:r w:rsidRPr="00D70678">
          <w:rPr>
            <w:rFonts w:ascii="Times New Roman" w:hAnsi="Times New Roman"/>
            <w:sz w:val="28"/>
            <w:szCs w:val="28"/>
          </w:rPr>
          <w:t>законом</w:t>
        </w:r>
      </w:hyperlink>
      <w:r w:rsidRPr="00D70678">
        <w:rPr>
          <w:rFonts w:ascii="Times New Roman" w:hAnsi="Times New Roman"/>
          <w:sz w:val="28"/>
          <w:szCs w:val="28"/>
        </w:rPr>
        <w:t> </w:t>
      </w:r>
      <w:hyperlink r:id="rId40" w:tgtFrame="Logical" w:history="1">
        <w:r w:rsidRPr="00D70678">
          <w:rPr>
            <w:rFonts w:ascii="Times New Roman" w:hAnsi="Times New Roman"/>
            <w:sz w:val="28"/>
            <w:szCs w:val="28"/>
          </w:rPr>
          <w:t>от 24.07.2007 № 209-ФЗ</w:t>
        </w:r>
      </w:hyperlink>
      <w:r w:rsidRPr="00D70678">
        <w:rPr>
          <w:rFonts w:ascii="Times New Roman" w:hAnsi="Times New Roman"/>
          <w:sz w:val="28"/>
          <w:szCs w:val="28"/>
        </w:rPr>
        <w:t> «О развитии малого и среднего предпринимательства в Российской Федерации» (далее - ФЗ № 209), </w:t>
      </w:r>
      <w:hyperlink r:id="rId41" w:history="1">
        <w:r w:rsidRPr="00D70678">
          <w:rPr>
            <w:rFonts w:ascii="Times New Roman" w:hAnsi="Times New Roman"/>
            <w:sz w:val="28"/>
            <w:szCs w:val="28"/>
          </w:rPr>
          <w:t>Законом</w:t>
        </w:r>
      </w:hyperlink>
      <w:r w:rsidRPr="00D70678">
        <w:rPr>
          <w:rFonts w:ascii="Times New Roman" w:hAnsi="Times New Roman"/>
          <w:sz w:val="28"/>
          <w:szCs w:val="28"/>
        </w:rPr>
        <w:t> Новосибирской области </w:t>
      </w:r>
      <w:hyperlink r:id="rId42" w:tgtFrame="Logical" w:history="1">
        <w:r w:rsidRPr="00D70678">
          <w:rPr>
            <w:rFonts w:ascii="Times New Roman" w:hAnsi="Times New Roman"/>
            <w:sz w:val="28"/>
            <w:szCs w:val="28"/>
          </w:rPr>
          <w:t>от 02.07.2008 № 245-ОЗ</w:t>
        </w:r>
      </w:hyperlink>
      <w:r w:rsidRPr="00D70678">
        <w:rPr>
          <w:rFonts w:ascii="Times New Roman" w:hAnsi="Times New Roman"/>
          <w:sz w:val="28"/>
          <w:szCs w:val="28"/>
        </w:rPr>
        <w:t xml:space="preserve"> 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СМиСП) на территории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D70678"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(далее – муниципальное образование).</w:t>
      </w:r>
    </w:p>
    <w:p w:rsidR="0066239E" w:rsidRPr="00D70678" w:rsidRDefault="0066239E" w:rsidP="0066239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>2. Финансовая поддержка СМиСП осуществляется в следующих формах:</w:t>
      </w:r>
    </w:p>
    <w:p w:rsidR="0066239E" w:rsidRPr="00D70678" w:rsidRDefault="0066239E" w:rsidP="006623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0678">
        <w:rPr>
          <w:rFonts w:ascii="Times New Roman" w:hAnsi="Times New Roman"/>
          <w:sz w:val="28"/>
          <w:szCs w:val="28"/>
          <w:shd w:val="clear" w:color="auto" w:fill="FFFFFF"/>
        </w:rPr>
        <w:t>субсидирование части затрат по договорам лизинга;</w:t>
      </w:r>
    </w:p>
    <w:p w:rsidR="0066239E" w:rsidRPr="00D70678" w:rsidRDefault="0066239E" w:rsidP="006623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0678">
        <w:rPr>
          <w:rFonts w:ascii="Times New Roman" w:hAnsi="Times New Roman"/>
          <w:sz w:val="28"/>
          <w:szCs w:val="28"/>
          <w:shd w:val="clear" w:color="auto" w:fill="FFFFFF"/>
        </w:rPr>
        <w:t>субсидирование части затрат,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66239E" w:rsidRPr="00D70678" w:rsidRDefault="0066239E" w:rsidP="0066239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eastAsia="Times New Roman" w:hAnsi="Times New Roman"/>
          <w:sz w:val="28"/>
          <w:szCs w:val="28"/>
          <w:shd w:val="clear" w:color="auto" w:fill="FFFFFF"/>
        </w:rPr>
        <w:t>субсидирование части затрат субъектов малого и среднего предпринимательства, осуществляющих деятельность в сфере бытового обслуживания.</w:t>
      </w:r>
    </w:p>
    <w:p w:rsidR="0066239E" w:rsidRPr="00D70678" w:rsidRDefault="0066239E" w:rsidP="0066239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 xml:space="preserve">3. Оказание финансовой поддержки СМиСП осуществляется в пределах объемов финансирования, предусмотренных бюджетом </w:t>
      </w:r>
      <w:r w:rsidRPr="00D70678">
        <w:rPr>
          <w:rFonts w:ascii="Times New Roman" w:hAnsi="Times New Roman"/>
          <w:sz w:val="28"/>
          <w:szCs w:val="28"/>
        </w:rPr>
        <w:lastRenderedPageBreak/>
        <w:t>муниципального образования на соответствующий год на реализацию мероприятий Программы по финансовой поддержке СМиСП.</w:t>
      </w:r>
    </w:p>
    <w:p w:rsidR="0066239E" w:rsidRPr="00D70678" w:rsidRDefault="0066239E" w:rsidP="006623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43" w:anchor="Par37" w:history="1">
        <w:r w:rsidRPr="00D70678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D70678">
        <w:rPr>
          <w:rFonts w:ascii="Times New Roman" w:hAnsi="Times New Roman"/>
          <w:sz w:val="28"/>
          <w:szCs w:val="28"/>
        </w:rPr>
        <w:t> или мероприятий иных программ, предусматривающих в том числе оказание финансовой поддержки СМиСП.</w:t>
      </w:r>
    </w:p>
    <w:p w:rsidR="0066239E" w:rsidRDefault="0066239E" w:rsidP="006623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70678">
        <w:rPr>
          <w:rFonts w:ascii="Times New Roman" w:hAnsi="Times New Roman"/>
          <w:sz w:val="28"/>
          <w:szCs w:val="28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44" w:history="1">
        <w:r w:rsidRPr="00D70678">
          <w:rPr>
            <w:rFonts w:ascii="Times New Roman" w:hAnsi="Times New Roman"/>
            <w:sz w:val="28"/>
            <w:szCs w:val="28"/>
          </w:rPr>
          <w:t>ФЗ № 209</w:t>
        </w:r>
      </w:hyperlink>
      <w:r w:rsidRPr="00D70678">
        <w:rPr>
          <w:rFonts w:ascii="Times New Roman" w:hAnsi="Times New Roman"/>
          <w:sz w:val="28"/>
          <w:szCs w:val="28"/>
        </w:rPr>
        <w:t>, к СМиСП.</w:t>
      </w:r>
      <w:bookmarkStart w:id="4" w:name="Par3323"/>
      <w:bookmarkEnd w:id="4"/>
    </w:p>
    <w:p w:rsidR="0066239E" w:rsidRPr="006835DD" w:rsidRDefault="0066239E" w:rsidP="0066239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835DD">
        <w:rPr>
          <w:rFonts w:ascii="Times New Roman" w:hAnsi="Times New Roman"/>
          <w:sz w:val="28"/>
          <w:szCs w:val="28"/>
        </w:rPr>
        <w:t xml:space="preserve">5. Оказание финансовой поддержки </w:t>
      </w:r>
      <w:r w:rsidRPr="00D70678">
        <w:rPr>
          <w:rFonts w:ascii="Times New Roman" w:hAnsi="Times New Roman"/>
          <w:sz w:val="28"/>
          <w:szCs w:val="28"/>
        </w:rPr>
        <w:t>СМиСП</w:t>
      </w:r>
      <w:r w:rsidRPr="006835DD">
        <w:rPr>
          <w:rFonts w:ascii="Times New Roman" w:hAnsi="Times New Roman"/>
          <w:sz w:val="28"/>
          <w:szCs w:val="28"/>
        </w:rPr>
        <w:t xml:space="preserve"> осуществляется администрацией муниципального образования в  соответствии  с  федеральными  законами,  законами  Новосибирской  области и  нормативны</w:t>
      </w:r>
      <w:r>
        <w:rPr>
          <w:rFonts w:ascii="Times New Roman" w:hAnsi="Times New Roman"/>
          <w:sz w:val="28"/>
          <w:szCs w:val="28"/>
        </w:rPr>
        <w:t>ми</w:t>
      </w:r>
      <w:r w:rsidRPr="006835DD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ми</w:t>
      </w:r>
      <w:r w:rsidRPr="006835DD">
        <w:rPr>
          <w:rFonts w:ascii="Times New Roman" w:hAnsi="Times New Roman"/>
          <w:sz w:val="28"/>
          <w:szCs w:val="28"/>
        </w:rPr>
        <w:t> акт</w:t>
      </w:r>
      <w:r>
        <w:rPr>
          <w:rFonts w:ascii="Times New Roman" w:hAnsi="Times New Roman"/>
          <w:sz w:val="28"/>
          <w:szCs w:val="28"/>
        </w:rPr>
        <w:t>ами</w:t>
      </w:r>
      <w:r w:rsidRPr="006835D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образования, р</w:t>
      </w:r>
      <w:r w:rsidRPr="006835DD">
        <w:rPr>
          <w:rFonts w:ascii="Times New Roman" w:hAnsi="Times New Roman"/>
          <w:sz w:val="28"/>
          <w:szCs w:val="28"/>
          <w:shd w:val="clear" w:color="auto" w:fill="FFFFFF"/>
        </w:rPr>
        <w:t>егулирующи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835DD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предоставление из местного бюджета 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6835DD">
        <w:rPr>
          <w:rFonts w:ascii="Times New Roman" w:hAnsi="Times New Roman"/>
          <w:sz w:val="28"/>
          <w:szCs w:val="28"/>
        </w:rPr>
        <w:t>.".</w:t>
      </w:r>
    </w:p>
    <w:p w:rsidR="0066239E" w:rsidRDefault="0066239E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F965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"18" апреля  2024г.                      с. Туруновка                                           № 30</w:t>
      </w:r>
    </w:p>
    <w:p w:rsidR="00F965F3" w:rsidRDefault="00F965F3" w:rsidP="00F965F3">
      <w:pPr>
        <w:jc w:val="both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  <w:r w:rsidRPr="00036882">
        <w:rPr>
          <w:rFonts w:ascii="Times New Roman" w:hAnsi="Times New Roman"/>
          <w:sz w:val="28"/>
          <w:szCs w:val="28"/>
        </w:rPr>
        <w:t xml:space="preserve"> </w:t>
      </w:r>
      <w:r w:rsidRPr="0068528F">
        <w:rPr>
          <w:rFonts w:ascii="Times New Roman" w:hAnsi="Times New Roman"/>
          <w:sz w:val="28"/>
          <w:szCs w:val="28"/>
        </w:rPr>
        <w:t xml:space="preserve">на   территории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F965F3" w:rsidRPr="0068528F" w:rsidRDefault="00F965F3" w:rsidP="00F965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ab/>
      </w:r>
    </w:p>
    <w:p w:rsidR="00F965F3" w:rsidRPr="0068528F" w:rsidRDefault="00F965F3" w:rsidP="00F9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19 Федерального закона от 21.12.1994 № 69-ФЗ «О пожарной безопасности», Федеральным законом от 22.07.2008 </w:t>
      </w:r>
      <w:r>
        <w:rPr>
          <w:rFonts w:ascii="Times New Roman" w:hAnsi="Times New Roman"/>
          <w:sz w:val="28"/>
          <w:szCs w:val="28"/>
        </w:rPr>
        <w:t>№ 123</w:t>
      </w:r>
      <w:r w:rsidRPr="0068528F">
        <w:rPr>
          <w:rFonts w:ascii="Times New Roman" w:hAnsi="Times New Roman"/>
          <w:sz w:val="28"/>
          <w:szCs w:val="28"/>
        </w:rPr>
        <w:t xml:space="preserve">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68528F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F965F3" w:rsidRPr="0068528F" w:rsidRDefault="00F965F3" w:rsidP="00F965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b/>
          <w:sz w:val="28"/>
          <w:szCs w:val="28"/>
        </w:rPr>
        <w:t>ПОСТАНОВЛЯЕТ</w:t>
      </w:r>
      <w:r w:rsidRPr="0068528F">
        <w:rPr>
          <w:rFonts w:ascii="Times New Roman" w:hAnsi="Times New Roman"/>
          <w:sz w:val="28"/>
          <w:szCs w:val="28"/>
        </w:rPr>
        <w:t>:</w:t>
      </w:r>
    </w:p>
    <w:p w:rsidR="00F965F3" w:rsidRDefault="00F965F3" w:rsidP="00F965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ab/>
        <w:t xml:space="preserve"> 1. Утвердить прилагаемый Порядок принятия мер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28F">
        <w:rPr>
          <w:rFonts w:ascii="Times New Roman" w:hAnsi="Times New Roman"/>
          <w:sz w:val="28"/>
          <w:szCs w:val="28"/>
        </w:rPr>
        <w:t xml:space="preserve"> локализации пожара и спасению людей и имущества до      прибытия            подразделений Государственной     противопожарной     службы     на   территории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  <w:r w:rsidRPr="0068528F">
        <w:rPr>
          <w:rFonts w:ascii="Times New Roman" w:hAnsi="Times New Roman"/>
          <w:sz w:val="28"/>
          <w:szCs w:val="28"/>
        </w:rPr>
        <w:t>.</w:t>
      </w:r>
    </w:p>
    <w:p w:rsidR="00F965F3" w:rsidRDefault="00F965F3" w:rsidP="00F965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"Вестник" и разместить на официальном сайте администрации Туруновского сельсовета Венгеровского района Новосибирской области.</w:t>
      </w:r>
    </w:p>
    <w:p w:rsidR="00F965F3" w:rsidRPr="0068528F" w:rsidRDefault="00F965F3" w:rsidP="00F965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528F">
        <w:rPr>
          <w:rFonts w:ascii="Times New Roman" w:hAnsi="Times New Roman"/>
          <w:sz w:val="28"/>
          <w:szCs w:val="28"/>
        </w:rPr>
        <w:t>.  Контроль за выполнением постановления оставляю за собой.</w:t>
      </w:r>
    </w:p>
    <w:p w:rsidR="00F965F3" w:rsidRPr="0068528F" w:rsidRDefault="00F965F3" w:rsidP="00F965F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68528F">
        <w:rPr>
          <w:rFonts w:ascii="Times New Roman" w:hAnsi="Times New Roman"/>
          <w:sz w:val="28"/>
          <w:szCs w:val="28"/>
        </w:rPr>
        <w:t xml:space="preserve">            </w:t>
      </w:r>
    </w:p>
    <w:p w:rsidR="00F965F3" w:rsidRPr="0068528F" w:rsidRDefault="00F965F3" w:rsidP="00F965F3">
      <w:pPr>
        <w:jc w:val="both"/>
        <w:rPr>
          <w:rFonts w:ascii="Times New Roman" w:hAnsi="Times New Roman"/>
          <w:sz w:val="28"/>
          <w:szCs w:val="28"/>
        </w:rPr>
      </w:pPr>
    </w:p>
    <w:p w:rsidR="00F965F3" w:rsidRPr="0068528F" w:rsidRDefault="00F965F3" w:rsidP="00F965F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65F3" w:rsidRPr="0068528F" w:rsidRDefault="00F965F3" w:rsidP="00F965F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965F3" w:rsidRPr="0068528F" w:rsidRDefault="00F965F3" w:rsidP="00F965F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 xml:space="preserve"> </w:t>
      </w:r>
    </w:p>
    <w:p w:rsidR="00F965F3" w:rsidRDefault="00F965F3" w:rsidP="00F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28F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 xml:space="preserve">Туруновского  сельсовета </w:t>
      </w:r>
    </w:p>
    <w:p w:rsidR="00F965F3" w:rsidRPr="00887CBC" w:rsidRDefault="00F965F3" w:rsidP="00F9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Т.А. Верниковская</w:t>
      </w:r>
    </w:p>
    <w:p w:rsidR="00F965F3" w:rsidRDefault="00F965F3" w:rsidP="00F965F3">
      <w:pPr>
        <w:pStyle w:val="a9"/>
        <w:shd w:val="clear" w:color="auto" w:fill="FFFFFF"/>
        <w:jc w:val="center"/>
        <w:rPr>
          <w:sz w:val="28"/>
          <w:szCs w:val="28"/>
        </w:rPr>
      </w:pPr>
    </w:p>
    <w:p w:rsidR="00F965F3" w:rsidRDefault="00F965F3" w:rsidP="00F965F3">
      <w:pPr>
        <w:pStyle w:val="a9"/>
        <w:shd w:val="clear" w:color="auto" w:fill="FFFFFF"/>
        <w:jc w:val="center"/>
        <w:rPr>
          <w:sz w:val="28"/>
          <w:szCs w:val="28"/>
        </w:rPr>
      </w:pPr>
    </w:p>
    <w:p w:rsidR="00F965F3" w:rsidRDefault="00F965F3" w:rsidP="00F965F3">
      <w:pPr>
        <w:pStyle w:val="a9"/>
        <w:shd w:val="clear" w:color="auto" w:fill="FFFFFF"/>
        <w:jc w:val="center"/>
        <w:rPr>
          <w:sz w:val="28"/>
          <w:szCs w:val="28"/>
        </w:rPr>
      </w:pPr>
    </w:p>
    <w:p w:rsidR="00F965F3" w:rsidRDefault="00F965F3" w:rsidP="00F965F3">
      <w:pPr>
        <w:pStyle w:val="a9"/>
        <w:shd w:val="clear" w:color="auto" w:fill="FFFFFF"/>
        <w:spacing w:after="0"/>
        <w:jc w:val="right"/>
        <w:rPr>
          <w:sz w:val="28"/>
          <w:szCs w:val="28"/>
        </w:rPr>
      </w:pPr>
    </w:p>
    <w:p w:rsidR="00F965F3" w:rsidRPr="0068528F" w:rsidRDefault="00F965F3" w:rsidP="00F965F3">
      <w:pPr>
        <w:pStyle w:val="a9"/>
        <w:shd w:val="clear" w:color="auto" w:fill="FFFFFF"/>
        <w:spacing w:before="0" w:beforeAutospacing="0" w:after="0"/>
        <w:jc w:val="right"/>
        <w:rPr>
          <w:sz w:val="28"/>
          <w:szCs w:val="28"/>
        </w:rPr>
      </w:pPr>
      <w:r w:rsidRPr="0068528F">
        <w:rPr>
          <w:sz w:val="28"/>
          <w:szCs w:val="28"/>
        </w:rPr>
        <w:lastRenderedPageBreak/>
        <w:t>Приложение № 1</w:t>
      </w:r>
    </w:p>
    <w:p w:rsidR="00F965F3" w:rsidRPr="0068528F" w:rsidRDefault="00F965F3" w:rsidP="00F965F3">
      <w:pPr>
        <w:pStyle w:val="a9"/>
        <w:shd w:val="clear" w:color="auto" w:fill="FFFFFF"/>
        <w:spacing w:before="0" w:beforeAutospacing="0" w:after="0"/>
        <w:contextualSpacing/>
        <w:jc w:val="right"/>
        <w:rPr>
          <w:sz w:val="28"/>
          <w:szCs w:val="28"/>
        </w:rPr>
      </w:pPr>
      <w:r w:rsidRPr="0068528F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F965F3" w:rsidRDefault="00F965F3" w:rsidP="00F965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Туруновского сельсовета</w:t>
      </w:r>
    </w:p>
    <w:p w:rsidR="00F965F3" w:rsidRDefault="00F965F3" w:rsidP="00F965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Венгеровского района </w:t>
      </w:r>
    </w:p>
    <w:p w:rsidR="00F965F3" w:rsidRDefault="00F965F3" w:rsidP="00F965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965F3" w:rsidRDefault="00F965F3" w:rsidP="00F965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2024 г № 30</w:t>
      </w:r>
    </w:p>
    <w:p w:rsidR="00F965F3" w:rsidRPr="0068528F" w:rsidRDefault="00F965F3" w:rsidP="00F965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965F3" w:rsidRPr="0068528F" w:rsidRDefault="00F965F3" w:rsidP="00F96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8528F">
        <w:rPr>
          <w:rFonts w:ascii="Times New Roman" w:eastAsia="Times New Roman" w:hAnsi="Times New Roman"/>
          <w:sz w:val="28"/>
          <w:szCs w:val="28"/>
        </w:rPr>
        <w:t>Порядок</w:t>
      </w:r>
      <w:r w:rsidRPr="0068528F">
        <w:rPr>
          <w:rFonts w:ascii="Times New Roman" w:eastAsia="Times New Roman" w:hAnsi="Times New Roman"/>
          <w:sz w:val="28"/>
          <w:szCs w:val="28"/>
        </w:rPr>
        <w:br/>
        <w:t>принятия мер по локализации пожара и спасению людей и имущества до прибытия подразделений Государственной противопожарной службы</w:t>
      </w:r>
      <w:r w:rsidRPr="00036882">
        <w:rPr>
          <w:rFonts w:ascii="Times New Roman" w:hAnsi="Times New Roman"/>
          <w:sz w:val="28"/>
          <w:szCs w:val="28"/>
        </w:rPr>
        <w:t xml:space="preserve"> </w:t>
      </w:r>
      <w:r w:rsidRPr="0068528F">
        <w:rPr>
          <w:rFonts w:ascii="Times New Roman" w:hAnsi="Times New Roman"/>
          <w:sz w:val="28"/>
          <w:szCs w:val="28"/>
        </w:rPr>
        <w:t xml:space="preserve">на   территории </w:t>
      </w:r>
      <w:r>
        <w:rPr>
          <w:rFonts w:ascii="Times New Roman" w:hAnsi="Times New Roman"/>
          <w:sz w:val="28"/>
          <w:szCs w:val="28"/>
        </w:rPr>
        <w:t>Туруновского сельсовета Венгеровского района Новосибирской области</w:t>
      </w:r>
    </w:p>
    <w:p w:rsidR="00F965F3" w:rsidRPr="0068528F" w:rsidRDefault="00F965F3" w:rsidP="00F965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8528F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"/>
        <w:gridCol w:w="3736"/>
        <w:gridCol w:w="2608"/>
        <w:gridCol w:w="2909"/>
      </w:tblGrid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Исполнитель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Вызвать профессиональных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пожарных по тел. 01,101,112   или через Единую дежурно - диспетчерскую службу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 xml:space="preserve"> (далее -ЕДДС) муниципального района по тел.</w:t>
            </w:r>
            <w:r w:rsidRPr="00887CBC">
              <w:rPr>
                <w:rFonts w:ascii="Times New Roman" w:eastAsia="Times New Roman" w:hAnsi="Times New Roman"/>
                <w:sz w:val="26"/>
                <w:szCs w:val="26"/>
                <w:highlight w:val="lightGray"/>
              </w:rPr>
              <w:t>83836921006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обнаружении пожара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немедленно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Обнаруживший пожар,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 (подтверждает вызов)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обнаружении пожара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немедленно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 xml:space="preserve">Оповестить население и руководство  муниципального района (через диспетчера ЕДДС) о возникновении пожара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 xml:space="preserve"> в границах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обнаружении пожара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немедленно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замещающее, ответственный за пожарную безопасность объекта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Прибыть на место возникновения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пожара для руководства тушением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пожара до прибытия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профессиональных пожарных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обнаружении пожара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немедленно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 или лицо его замещающее, ДПД, ответственный за пожарную безопасность объекта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Организовать эвакуацию людей и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прибытии к месту возникновения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замещающее, ответственный за пожарную безопасность объекта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прибытии профессиональных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пожарных проинформировать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прибытии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профессиональных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пожарных</w:t>
            </w:r>
          </w:p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замещающее, ответственный за пожарную безопасность объекта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С момента организации работы оперативного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 или лицо его замещающее, а также руководитель объекта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Каждый час либо по требованию диспетчера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После объявления РТП стадии локализации и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или лицо его замещающее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Проанализировать обстановку и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определить предварительный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ущерб и пострадавших граждан (количество людей, из них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 или лицо его замещающее</w:t>
            </w:r>
          </w:p>
        </w:tc>
      </w:tr>
      <w:tr w:rsidR="00F965F3" w:rsidRPr="00C65030" w:rsidTr="004F24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Организовать первоочередное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жизнеобеспечение пострадавшего</w:t>
            </w:r>
          </w:p>
          <w:p w:rsidR="00F965F3" w:rsidRPr="00036882" w:rsidRDefault="00F965F3" w:rsidP="004F2430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 xml:space="preserve">населения в пределах компетенции органа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После ликвидации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65F3" w:rsidRPr="00036882" w:rsidRDefault="00F965F3" w:rsidP="004F243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36882">
              <w:rPr>
                <w:rFonts w:ascii="Times New Roman" w:eastAsia="Times New Roman" w:hAnsi="Times New Roman"/>
                <w:sz w:val="26"/>
                <w:szCs w:val="26"/>
              </w:rPr>
              <w:t>Глава муниципального образования  или лицо его замещающее</w:t>
            </w:r>
          </w:p>
        </w:tc>
      </w:tr>
    </w:tbl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Default="00F965F3" w:rsidP="0066239E">
      <w:pPr>
        <w:spacing w:after="0" w:line="240" w:lineRule="auto"/>
      </w:pPr>
    </w:p>
    <w:p w:rsidR="00F965F3" w:rsidRPr="00F965F3" w:rsidRDefault="00F965F3" w:rsidP="00F965F3">
      <w:pPr>
        <w:pStyle w:val="af1"/>
        <w:rPr>
          <w:rFonts w:ascii="Times New Roman" w:hAnsi="Times New Roman"/>
          <w:b/>
          <w:sz w:val="28"/>
          <w:szCs w:val="28"/>
        </w:rPr>
      </w:pPr>
      <w:r w:rsidRPr="00F965F3">
        <w:rPr>
          <w:rFonts w:ascii="Times New Roman" w:hAnsi="Times New Roman"/>
          <w:b/>
          <w:sz w:val="28"/>
          <w:szCs w:val="28"/>
        </w:rPr>
        <w:lastRenderedPageBreak/>
        <w:t xml:space="preserve">от 19.04.2024                                  с.Туруновка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F965F3">
        <w:rPr>
          <w:rFonts w:ascii="Times New Roman" w:hAnsi="Times New Roman"/>
          <w:b/>
          <w:sz w:val="28"/>
          <w:szCs w:val="28"/>
        </w:rPr>
        <w:t xml:space="preserve">    № 32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965F3" w:rsidRPr="00F965F3" w:rsidRDefault="00F965F3" w:rsidP="00F965F3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965F3" w:rsidRPr="00F965F3" w:rsidRDefault="00F965F3" w:rsidP="00F965F3">
      <w:pPr>
        <w:pStyle w:val="af1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965F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О введении особого противопожарного режима </w:t>
      </w:r>
    </w:p>
    <w:p w:rsidR="00F965F3" w:rsidRPr="00F965F3" w:rsidRDefault="00F965F3" w:rsidP="00F965F3">
      <w:pPr>
        <w:pStyle w:val="af1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965F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на территории Туруновского сельсовета</w:t>
      </w:r>
    </w:p>
    <w:p w:rsidR="00F965F3" w:rsidRDefault="00F965F3" w:rsidP="00F965F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Новосибирской области от 15.04.2024 № 186-п «Об установлении особого противопожарного режима на территории Новосибирской области», </w:t>
      </w:r>
      <w:r>
        <w:rPr>
          <w:rFonts w:ascii="Times New Roman" w:hAnsi="Times New Roman"/>
          <w:sz w:val="28"/>
          <w:szCs w:val="28"/>
        </w:rPr>
        <w:t>в целях снижения риска возникновения чрезвычайных ситуаций, связанных с природными и техногенными пожарами, уменьшения последствий при их возникновении, обеспечения защиты населения и населённых пунктов,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1.Ввести с 19 апреля 2024 до 13 мая 2024 года на территории Туруновского сельсовета  особый противопожарный режим.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2.На период установленного особого противопожарного режима: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2.1.Запретить въезд транспортных средств в лесные массивы,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пожаров;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2.2.Запретить в лесных массивах, населенных пунктах и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2.3.Ограничить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F965F3" w:rsidRDefault="00F965F3" w:rsidP="00F965F3">
      <w:pPr>
        <w:pStyle w:val="af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2.4.Запретить применение пиротехнических изделий.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3.Контроль за исполнением настоящего постановления оставляю за собой.</w:t>
      </w:r>
    </w:p>
    <w:p w:rsidR="00F965F3" w:rsidRDefault="00F965F3" w:rsidP="00F965F3">
      <w:pPr>
        <w:pStyle w:val="af1"/>
        <w:jc w:val="right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сельсовета</w:t>
      </w:r>
    </w:p>
    <w:p w:rsidR="00F965F3" w:rsidRDefault="00F965F3" w:rsidP="00F96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Т.А. Верниковская</w:t>
      </w:r>
    </w:p>
    <w:p w:rsidR="00F965F3" w:rsidRDefault="00F965F3" w:rsidP="00F96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5F3" w:rsidRDefault="00F965F3" w:rsidP="00F96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5F3" w:rsidRPr="00F965F3" w:rsidRDefault="00F965F3" w:rsidP="00F965F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"22" апреля  2024г.                         с. Туруновка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965F3">
        <w:rPr>
          <w:rFonts w:ascii="Times New Roman" w:hAnsi="Times New Roman" w:cs="Times New Roman"/>
          <w:b/>
          <w:sz w:val="28"/>
          <w:szCs w:val="28"/>
        </w:rPr>
        <w:t xml:space="preserve">   № 33</w:t>
      </w:r>
    </w:p>
    <w:p w:rsidR="00F965F3" w:rsidRPr="00F965F3" w:rsidRDefault="00F965F3" w:rsidP="00F965F3">
      <w:pPr>
        <w:rPr>
          <w:rFonts w:ascii="Times New Roman" w:hAnsi="Times New Roman" w:cs="Times New Roman"/>
          <w:b/>
          <w:sz w:val="28"/>
          <w:szCs w:val="28"/>
        </w:rPr>
      </w:pPr>
    </w:p>
    <w:p w:rsidR="00F965F3" w:rsidRPr="00F965F3" w:rsidRDefault="00F965F3" w:rsidP="00F96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F965F3" w:rsidRPr="00F965F3" w:rsidRDefault="00F965F3" w:rsidP="00F965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5F3" w:rsidRPr="00F965F3" w:rsidRDefault="00F965F3" w:rsidP="00F965F3">
      <w:pPr>
        <w:pStyle w:val="Default"/>
        <w:rPr>
          <w:sz w:val="28"/>
          <w:szCs w:val="28"/>
        </w:rPr>
      </w:pPr>
    </w:p>
    <w:p w:rsidR="00F965F3" w:rsidRPr="00F965F3" w:rsidRDefault="00F965F3" w:rsidP="00F965F3">
      <w:pPr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Туруновского сельсовета Венгеровского района  Новосибирской области, администрация Туруновского сельсовета Венгеровского района Новосибирской области </w:t>
      </w:r>
    </w:p>
    <w:p w:rsidR="00F965F3" w:rsidRPr="00F965F3" w:rsidRDefault="00F965F3" w:rsidP="00F965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5F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965F3" w:rsidRPr="00F965F3" w:rsidRDefault="00F965F3" w:rsidP="00F965F3">
      <w:pPr>
        <w:pStyle w:val="Default"/>
        <w:rPr>
          <w:sz w:val="28"/>
          <w:szCs w:val="28"/>
        </w:rPr>
      </w:pPr>
    </w:p>
    <w:p w:rsidR="00F965F3" w:rsidRPr="00F965F3" w:rsidRDefault="00F965F3" w:rsidP="00F96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F965F3" w:rsidRPr="00F965F3" w:rsidRDefault="00F965F3" w:rsidP="00F96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 xml:space="preserve"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</w:t>
      </w:r>
      <w:r w:rsidRPr="00F965F3">
        <w:rPr>
          <w:rFonts w:ascii="Times New Roman" w:hAnsi="Times New Roman" w:cs="Times New Roman"/>
          <w:sz w:val="28"/>
          <w:szCs w:val="28"/>
        </w:rPr>
        <w:lastRenderedPageBreak/>
        <w:t>правовыми актами Туруновского сельсовета Венгеровского района Новосибирской области.</w:t>
      </w:r>
    </w:p>
    <w:p w:rsidR="00F965F3" w:rsidRPr="00F965F3" w:rsidRDefault="00F965F3" w:rsidP="00F96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F965F3" w:rsidRPr="00F965F3" w:rsidRDefault="00F965F3" w:rsidP="00F965F3">
      <w:pPr>
        <w:pStyle w:val="Default"/>
        <w:ind w:firstLine="708"/>
        <w:rPr>
          <w:sz w:val="28"/>
          <w:szCs w:val="28"/>
        </w:rPr>
      </w:pPr>
      <w:r w:rsidRPr="00F965F3"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F965F3" w:rsidRPr="00F965F3" w:rsidRDefault="00F965F3" w:rsidP="00F965F3">
      <w:pPr>
        <w:pStyle w:val="Default"/>
        <w:ind w:firstLine="708"/>
        <w:rPr>
          <w:sz w:val="28"/>
          <w:szCs w:val="28"/>
        </w:rPr>
      </w:pPr>
      <w:r w:rsidRPr="00F965F3">
        <w:rPr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F965F3" w:rsidRPr="00F965F3" w:rsidRDefault="00F965F3" w:rsidP="00F965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Туруновского сельсовета Венгеровского района Новосибирской области, не является правообладателем.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Туруновского сельсовета Венгеровского района Новосибирской области.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2.5. Заключение договора о комплексном развитии территории не относится к полномочиям Туруновского сельсовета Венгеровского района Новосибирской области.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lastRenderedPageBreak/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F965F3" w:rsidRPr="00F965F3" w:rsidRDefault="00F965F3" w:rsidP="00F96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«Вестник» и разместить на официальном сайте администрации Туруновского сельсовета Венгеровского района Новосибирской области в информационно-телекоммуникационной сети «Интернет».</w:t>
      </w:r>
    </w:p>
    <w:p w:rsidR="00F965F3" w:rsidRPr="00F965F3" w:rsidRDefault="00F965F3" w:rsidP="00F965F3">
      <w:pPr>
        <w:pStyle w:val="Default"/>
        <w:ind w:firstLine="708"/>
        <w:jc w:val="both"/>
        <w:rPr>
          <w:sz w:val="28"/>
          <w:szCs w:val="28"/>
        </w:rPr>
      </w:pPr>
      <w:r w:rsidRPr="00F965F3">
        <w:rPr>
          <w:sz w:val="28"/>
          <w:szCs w:val="28"/>
        </w:rPr>
        <w:t>4. Контроль за исполнением постановления возложить на Главу Туруновского сельсовета - Татьяну Анатольевну Верниковскую.</w:t>
      </w:r>
    </w:p>
    <w:p w:rsidR="00F965F3" w:rsidRPr="00F965F3" w:rsidRDefault="00F965F3" w:rsidP="00F965F3">
      <w:pPr>
        <w:pStyle w:val="Default"/>
        <w:rPr>
          <w:sz w:val="28"/>
          <w:szCs w:val="28"/>
        </w:rPr>
      </w:pPr>
    </w:p>
    <w:p w:rsidR="00F965F3" w:rsidRPr="00F965F3" w:rsidRDefault="00F965F3" w:rsidP="00F965F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5F3" w:rsidRPr="00F965F3" w:rsidRDefault="00F965F3" w:rsidP="00F965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 xml:space="preserve">Глава Туруновского сельсовета </w:t>
      </w:r>
    </w:p>
    <w:p w:rsidR="00F965F3" w:rsidRPr="00F965F3" w:rsidRDefault="00F965F3" w:rsidP="00F965F3">
      <w:pPr>
        <w:rPr>
          <w:rFonts w:ascii="Times New Roman" w:hAnsi="Times New Roman" w:cs="Times New Roman"/>
          <w:sz w:val="28"/>
          <w:szCs w:val="28"/>
        </w:rPr>
      </w:pPr>
      <w:r w:rsidRPr="00F965F3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Т.А. Верниковская</w:t>
      </w:r>
    </w:p>
    <w:p w:rsidR="00F965F3" w:rsidRDefault="00F965F3" w:rsidP="00F965F3">
      <w:pPr>
        <w:spacing w:after="0" w:line="240" w:lineRule="auto"/>
      </w:pPr>
    </w:p>
    <w:p w:rsidR="00692E3D" w:rsidRDefault="00692E3D" w:rsidP="00F965F3">
      <w:pPr>
        <w:spacing w:after="0"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692E3D" w:rsidTr="00692E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Учредители: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692E3D" w:rsidRDefault="00692E3D">
            <w:pPr>
              <w:pStyle w:val="1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692E3D" w:rsidRDefault="00692E3D" w:rsidP="00F965F3">
      <w:pPr>
        <w:spacing w:after="0" w:line="240" w:lineRule="auto"/>
      </w:pPr>
    </w:p>
    <w:sectPr w:rsidR="00692E3D" w:rsidSect="00B430C2">
      <w:head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D1A" w:rsidRDefault="005F7D1A" w:rsidP="00CF1298">
      <w:pPr>
        <w:spacing w:after="0" w:line="240" w:lineRule="auto"/>
      </w:pPr>
      <w:r>
        <w:separator/>
      </w:r>
    </w:p>
  </w:endnote>
  <w:endnote w:type="continuationSeparator" w:id="1">
    <w:p w:rsidR="005F7D1A" w:rsidRDefault="005F7D1A" w:rsidP="00CF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D1A" w:rsidRDefault="005F7D1A" w:rsidP="00CF1298">
      <w:pPr>
        <w:spacing w:after="0" w:line="240" w:lineRule="auto"/>
      </w:pPr>
      <w:r>
        <w:separator/>
      </w:r>
    </w:p>
  </w:footnote>
  <w:footnote w:type="continuationSeparator" w:id="1">
    <w:p w:rsidR="005F7D1A" w:rsidRDefault="005F7D1A" w:rsidP="00CF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19" w:rsidRDefault="003E7F19" w:rsidP="003E7F19">
    <w:r>
      <w:t>Периодическое печатное издание муниципального образования Туруновского сельсовета       Венгеровского района Новосибирской области "Вестник" №  4 от 27.04.2024</w:t>
    </w:r>
  </w:p>
  <w:p w:rsidR="003E7F19" w:rsidRDefault="003E7F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39E" w:rsidRPr="00D16530" w:rsidRDefault="00FA6013">
    <w:pPr>
      <w:pStyle w:val="a3"/>
      <w:jc w:val="center"/>
      <w:rPr>
        <w:sz w:val="28"/>
      </w:rPr>
    </w:pPr>
    <w:r w:rsidRPr="00D16530">
      <w:rPr>
        <w:sz w:val="28"/>
      </w:rPr>
      <w:fldChar w:fldCharType="begin"/>
    </w:r>
    <w:r w:rsidR="0066239E" w:rsidRPr="00D16530">
      <w:rPr>
        <w:sz w:val="28"/>
      </w:rPr>
      <w:instrText>PAGE   \* MERGEFORMAT</w:instrText>
    </w:r>
    <w:r w:rsidRPr="00D16530">
      <w:rPr>
        <w:sz w:val="28"/>
      </w:rPr>
      <w:fldChar w:fldCharType="separate"/>
    </w:r>
    <w:r w:rsidR="003E7F19">
      <w:rPr>
        <w:noProof/>
        <w:sz w:val="28"/>
      </w:rPr>
      <w:t>18</w:t>
    </w:r>
    <w:r w:rsidRPr="00D16530">
      <w:rPr>
        <w:sz w:val="28"/>
      </w:rPr>
      <w:fldChar w:fldCharType="end"/>
    </w:r>
  </w:p>
  <w:p w:rsidR="0066239E" w:rsidRPr="00D16530" w:rsidRDefault="0066239E">
    <w:pPr>
      <w:pStyle w:val="a3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98" w:rsidRPr="007339FC" w:rsidRDefault="00CF1298" w:rsidP="00CF1298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4 от 27.04.2024</w:t>
    </w:r>
  </w:p>
  <w:p w:rsidR="00CF1298" w:rsidRDefault="00CF12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5DCC"/>
    <w:multiLevelType w:val="hybridMultilevel"/>
    <w:tmpl w:val="255A74FC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3198413B"/>
    <w:multiLevelType w:val="hybridMultilevel"/>
    <w:tmpl w:val="EA1CD326"/>
    <w:lvl w:ilvl="0" w:tplc="8BE0AE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7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298"/>
    <w:rsid w:val="003E7F19"/>
    <w:rsid w:val="005B5EFC"/>
    <w:rsid w:val="005F7D1A"/>
    <w:rsid w:val="0066239E"/>
    <w:rsid w:val="00692E3D"/>
    <w:rsid w:val="00AA7AF1"/>
    <w:rsid w:val="00B430C2"/>
    <w:rsid w:val="00CF1298"/>
    <w:rsid w:val="00F965F3"/>
    <w:rsid w:val="00FA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C2"/>
  </w:style>
  <w:style w:type="paragraph" w:styleId="2">
    <w:name w:val="heading 2"/>
    <w:basedOn w:val="a"/>
    <w:next w:val="a"/>
    <w:link w:val="20"/>
    <w:semiHidden/>
    <w:unhideWhenUsed/>
    <w:qFormat/>
    <w:rsid w:val="00CF12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298"/>
  </w:style>
  <w:style w:type="paragraph" w:styleId="a5">
    <w:name w:val="footer"/>
    <w:basedOn w:val="a"/>
    <w:link w:val="a6"/>
    <w:unhideWhenUsed/>
    <w:rsid w:val="00CF1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F1298"/>
  </w:style>
  <w:style w:type="character" w:customStyle="1" w:styleId="20">
    <w:name w:val="Заголовок 2 Знак"/>
    <w:basedOn w:val="a0"/>
    <w:link w:val="2"/>
    <w:semiHidden/>
    <w:rsid w:val="00CF129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F129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Emphasis"/>
    <w:uiPriority w:val="20"/>
    <w:qFormat/>
    <w:rsid w:val="00CF1298"/>
    <w:rPr>
      <w:i/>
      <w:iCs/>
    </w:rPr>
  </w:style>
  <w:style w:type="paragraph" w:customStyle="1" w:styleId="headertexttopleveltextcentertext">
    <w:name w:val="headertext topleveltext centertext"/>
    <w:basedOn w:val="a"/>
    <w:rsid w:val="0066239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nhideWhenUsed/>
    <w:rsid w:val="0066239E"/>
    <w:rPr>
      <w:color w:val="0000FF"/>
      <w:u w:val="single"/>
    </w:rPr>
  </w:style>
  <w:style w:type="character" w:customStyle="1" w:styleId="hyperlink">
    <w:name w:val="hyperlink"/>
    <w:basedOn w:val="a0"/>
    <w:rsid w:val="0066239E"/>
  </w:style>
  <w:style w:type="paragraph" w:customStyle="1" w:styleId="ConsPlusNormal">
    <w:name w:val="ConsPlusNormal"/>
    <w:link w:val="ConsPlusNormal0"/>
    <w:rsid w:val="00662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0">
    <w:name w:val="ConsPlusTitle"/>
    <w:uiPriority w:val="99"/>
    <w:rsid w:val="006623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customStyle="1" w:styleId="ConsPlusNormal0">
    <w:name w:val="ConsPlusNormal Знак"/>
    <w:link w:val="ConsPlusNormal"/>
    <w:locked/>
    <w:rsid w:val="0066239E"/>
    <w:rPr>
      <w:rFonts w:ascii="Calibri" w:eastAsia="Times New Roman" w:hAnsi="Calibri" w:cs="Calibri"/>
    </w:rPr>
  </w:style>
  <w:style w:type="paragraph" w:customStyle="1" w:styleId="Title">
    <w:name w:val="Title!Название НПА"/>
    <w:basedOn w:val="a"/>
    <w:rsid w:val="0066239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link w:val="22"/>
    <w:rsid w:val="0066239E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6239E"/>
    <w:rPr>
      <w:rFonts w:ascii="Arial" w:eastAsia="Times New Roman" w:hAnsi="Arial" w:cs="Times New Roman"/>
      <w:sz w:val="24"/>
      <w:szCs w:val="24"/>
    </w:rPr>
  </w:style>
  <w:style w:type="paragraph" w:customStyle="1" w:styleId="1">
    <w:name w:val="Абзац списка1"/>
    <w:basedOn w:val="a"/>
    <w:rsid w:val="006623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6239E"/>
  </w:style>
  <w:style w:type="table" w:customStyle="1" w:styleId="TableGrid">
    <w:name w:val="TableGrid"/>
    <w:rsid w:val="0066239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66239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66239E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rsid w:val="0066239E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e">
    <w:name w:val="Гипертекстовая ссылка"/>
    <w:uiPriority w:val="99"/>
    <w:rsid w:val="0066239E"/>
    <w:rPr>
      <w:color w:val="106BBE"/>
    </w:rPr>
  </w:style>
  <w:style w:type="paragraph" w:customStyle="1" w:styleId="s3">
    <w:name w:val="s_3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Информация о версии"/>
    <w:basedOn w:val="a"/>
    <w:next w:val="a"/>
    <w:uiPriority w:val="99"/>
    <w:rsid w:val="0066239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66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aliases w:val="!текст Знак,Осн_текст Знак,С интервалом и отступом Знак"/>
    <w:link w:val="af1"/>
    <w:uiPriority w:val="1"/>
    <w:qFormat/>
    <w:locked/>
    <w:rsid w:val="00F965F3"/>
    <w:rPr>
      <w:rFonts w:eastAsiaTheme="minorHAnsi"/>
      <w:lang w:eastAsia="en-US"/>
    </w:rPr>
  </w:style>
  <w:style w:type="paragraph" w:styleId="af1">
    <w:name w:val="No Spacing"/>
    <w:aliases w:val="!текст,Осн_текст,С интервалом и отступом"/>
    <w:link w:val="af0"/>
    <w:uiPriority w:val="1"/>
    <w:qFormat/>
    <w:rsid w:val="00F965F3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965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11"/>
    <w:uiPriority w:val="99"/>
    <w:locked/>
    <w:rsid w:val="00692E3D"/>
    <w:rPr>
      <w:rFonts w:ascii="Calibri" w:eastAsia="Times New Roman" w:hAnsi="Calibri" w:cs="Calibri"/>
    </w:rPr>
  </w:style>
  <w:style w:type="paragraph" w:customStyle="1" w:styleId="11">
    <w:name w:val="Без интервала1"/>
    <w:link w:val="NoSpacingChar"/>
    <w:uiPriority w:val="99"/>
    <w:qFormat/>
    <w:rsid w:val="00692E3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login.consultant.ru/link/?req=doc&amp;base=LAW&amp;n=432384&amp;dst=100014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image" Target="media/image4.emf"/><Relationship Id="rId39" Type="http://schemas.openxmlformats.org/officeDocument/2006/relationships/hyperlink" Target="consultantplus://offline/ref=6782A1E5A31CD20F4728A6CF1896A0B84F91F2C33140C5D2A71DE0F8008E64FF12C3E25BE3DFFE7Dv0m8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emf"/><Relationship Id="rId34" Type="http://schemas.openxmlformats.org/officeDocument/2006/relationships/image" Target="media/image9.emf"/><Relationship Id="rId42" Type="http://schemas.openxmlformats.org/officeDocument/2006/relationships/hyperlink" Target="file:///E:\content\act\02ff8a70-a9c8-4cfa-883a-bc0cd449060d.html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38641&amp;dst=102879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image" Target="media/image3.emf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29" Type="http://schemas.openxmlformats.org/officeDocument/2006/relationships/image" Target="media/image6.emf"/><Relationship Id="rId41" Type="http://schemas.openxmlformats.org/officeDocument/2006/relationships/hyperlink" Target="consultantplus://offline/ref=6782A1E5A31CD20F4728B8C20EFAFEB1479FABCF3F49CC87FC42BBA557876EA8558CBB19A7D2FE7B0889B3vEm2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3602&amp;dst=100237" TargetMode="External"/><Relationship Id="rId24" Type="http://schemas.openxmlformats.org/officeDocument/2006/relationships/image" Target="media/image2.emf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file:///E:\content\act\45004c75-5243-401b-8c73-766db0b42115.html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70552676/200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460728&amp;dst=100010" TargetMode="External"/><Relationship Id="rId19" Type="http://schemas.openxmlformats.org/officeDocument/2006/relationships/hyperlink" Target="consultantplus://offline/ref=FE54B691281480A233CD02950F63E558E41863D1B31F0BBCD8E5A1581216A7DC2DE00B61103EE1B1v0G0M" TargetMode="External"/><Relationship Id="rId31" Type="http://schemas.openxmlformats.org/officeDocument/2006/relationships/image" Target="media/image8.emf"/><Relationship Id="rId44" Type="http://schemas.openxmlformats.org/officeDocument/2006/relationships/hyperlink" Target="consultantplus://offline/ref=6782A1E5A31CD20F4728A6CF1896A0B84F91F2C33140C5D2A71DE0F800v8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7.emf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zakon.scli.ru/ru/legal_texts/act_municipal_education/extended/index.php?do4=document&amp;id4=b8764c8a-7818-4f56-960c-68c8ba5b3a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10814</Words>
  <Characters>61641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2024-05-16T05:08:00Z</dcterms:created>
  <dcterms:modified xsi:type="dcterms:W3CDTF">2024-06-03T03:23:00Z</dcterms:modified>
</cp:coreProperties>
</file>